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FA81" w14:textId="661DF362" w:rsidR="003D2BBF" w:rsidRPr="0010525F" w:rsidRDefault="0010525F" w:rsidP="009E4A88">
      <w:pPr>
        <w:pStyle w:val="BodyText"/>
        <w:rPr>
          <w:bCs w:val="0"/>
          <w:sz w:val="24"/>
          <w:lang w:val="pl-PL"/>
        </w:rPr>
      </w:pPr>
      <w:r w:rsidRPr="0010525F">
        <w:rPr>
          <w:bCs w:val="0"/>
          <w:sz w:val="24"/>
          <w:lang w:val="pl-PL"/>
        </w:rPr>
        <w:t>Nowy zawór kulowy</w:t>
      </w:r>
      <w:r w:rsidR="0091549E" w:rsidRPr="0010525F">
        <w:rPr>
          <w:bCs w:val="0"/>
          <w:sz w:val="24"/>
          <w:lang w:val="pl-PL"/>
        </w:rPr>
        <w:t xml:space="preserve">: </w:t>
      </w:r>
      <w:r w:rsidR="0091549E" w:rsidRPr="0010525F">
        <w:rPr>
          <w:bCs w:val="0"/>
          <w:sz w:val="24"/>
          <w:lang w:val="pl-PL"/>
        </w:rPr>
        <w:br/>
      </w:r>
      <w:r w:rsidRPr="0010525F">
        <w:rPr>
          <w:bCs w:val="0"/>
          <w:sz w:val="24"/>
          <w:lang w:val="pl-PL"/>
        </w:rPr>
        <w:t>Bezp</w:t>
      </w:r>
      <w:r>
        <w:rPr>
          <w:bCs w:val="0"/>
          <w:sz w:val="24"/>
          <w:lang w:val="pl-PL"/>
        </w:rPr>
        <w:t>ieczeństwo w aplikacjach wysokociśnieniowych</w:t>
      </w:r>
    </w:p>
    <w:p w14:paraId="33AD6554" w14:textId="77777777" w:rsidR="006E6B88" w:rsidRPr="0010525F" w:rsidRDefault="006E6B88" w:rsidP="009E4A88">
      <w:pPr>
        <w:pStyle w:val="BodyText"/>
        <w:rPr>
          <w:bCs w:val="0"/>
          <w:sz w:val="24"/>
          <w:lang w:val="pl-PL"/>
        </w:rPr>
      </w:pPr>
    </w:p>
    <w:p w14:paraId="45B8B47D" w14:textId="0C712109" w:rsidR="0010525F" w:rsidRPr="0010525F" w:rsidRDefault="00B02416" w:rsidP="0010525F">
      <w:pPr>
        <w:pStyle w:val="BodyText"/>
        <w:rPr>
          <w:lang w:val="pl-PL"/>
        </w:rPr>
      </w:pPr>
      <w:r w:rsidRPr="0010525F">
        <w:rPr>
          <w:lang w:val="pl-PL"/>
        </w:rPr>
        <w:t xml:space="preserve">Klingenberg, </w:t>
      </w:r>
      <w:r w:rsidR="0023686B" w:rsidRPr="0010525F">
        <w:rPr>
          <w:lang w:val="pl-PL"/>
        </w:rPr>
        <w:t>wrzesień</w:t>
      </w:r>
      <w:r w:rsidRPr="0010525F">
        <w:rPr>
          <w:lang w:val="pl-PL"/>
        </w:rPr>
        <w:t xml:space="preserve"> 2022. </w:t>
      </w:r>
      <w:r w:rsidR="0010525F" w:rsidRPr="0010525F">
        <w:rPr>
          <w:lang w:val="pl-PL"/>
        </w:rPr>
        <w:t>Niezależnie czy</w:t>
      </w:r>
      <w:r w:rsidR="0078637B">
        <w:rPr>
          <w:lang w:val="pl-PL"/>
        </w:rPr>
        <w:t xml:space="preserve"> jest</w:t>
      </w:r>
      <w:r w:rsidR="0010525F" w:rsidRPr="0010525F">
        <w:rPr>
          <w:lang w:val="pl-PL"/>
        </w:rPr>
        <w:t xml:space="preserve"> </w:t>
      </w:r>
      <w:r w:rsidR="0078637B">
        <w:rPr>
          <w:lang w:val="pl-PL"/>
        </w:rPr>
        <w:t>to</w:t>
      </w:r>
      <w:r w:rsidR="0010525F" w:rsidRPr="0010525F">
        <w:rPr>
          <w:lang w:val="pl-PL"/>
        </w:rPr>
        <w:t xml:space="preserve"> przemysł przetwórczy, budow</w:t>
      </w:r>
      <w:r w:rsidR="0078637B">
        <w:rPr>
          <w:lang w:val="pl-PL"/>
        </w:rPr>
        <w:t>a</w:t>
      </w:r>
      <w:r w:rsidR="0010525F" w:rsidRPr="0010525F">
        <w:rPr>
          <w:lang w:val="pl-PL"/>
        </w:rPr>
        <w:t xml:space="preserve"> maszyn czy automatyk</w:t>
      </w:r>
      <w:r w:rsidR="0078637B">
        <w:rPr>
          <w:lang w:val="pl-PL"/>
        </w:rPr>
        <w:t>a</w:t>
      </w:r>
      <w:r w:rsidR="0010525F" w:rsidRPr="0010525F">
        <w:rPr>
          <w:lang w:val="pl-PL"/>
        </w:rPr>
        <w:t xml:space="preserve">, nowy </w:t>
      </w:r>
      <w:r w:rsidR="00D4767A">
        <w:rPr>
          <w:lang w:val="pl-PL"/>
        </w:rPr>
        <w:t>zawór kulowy</w:t>
      </w:r>
      <w:r w:rsidR="0010525F" w:rsidRPr="0010525F">
        <w:rPr>
          <w:lang w:val="pl-PL"/>
        </w:rPr>
        <w:t xml:space="preserve"> HPBV firmy WIKA, do </w:t>
      </w:r>
      <w:r w:rsidR="0078637B">
        <w:rPr>
          <w:lang w:val="pl-PL"/>
        </w:rPr>
        <w:t xml:space="preserve">aplikacji </w:t>
      </w:r>
      <w:r w:rsidR="0010525F" w:rsidRPr="0010525F">
        <w:rPr>
          <w:lang w:val="pl-PL"/>
        </w:rPr>
        <w:t>wysokociśnieniowych do 20 000 psi (1379 bar), jest przeznaczony do szerokiej gamy zastosowań.</w:t>
      </w:r>
    </w:p>
    <w:p w14:paraId="59F0F8F3" w14:textId="77777777" w:rsidR="0010525F" w:rsidRPr="0010525F" w:rsidRDefault="0010525F" w:rsidP="0010525F">
      <w:pPr>
        <w:pStyle w:val="BodyText"/>
        <w:rPr>
          <w:lang w:val="pl-PL"/>
        </w:rPr>
      </w:pPr>
    </w:p>
    <w:p w14:paraId="0C8B5E71" w14:textId="0939F4BE" w:rsidR="0010525F" w:rsidRPr="0010525F" w:rsidRDefault="00B80B9A" w:rsidP="0010525F">
      <w:pPr>
        <w:pStyle w:val="BodyText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 xml:space="preserve">Model HPBV </w:t>
      </w:r>
      <w:r w:rsidR="0010525F" w:rsidRPr="0010525F">
        <w:rPr>
          <w:b w:val="0"/>
          <w:bCs w:val="0"/>
          <w:lang w:val="pl-PL"/>
        </w:rPr>
        <w:t>dostępny</w:t>
      </w:r>
      <w:r>
        <w:rPr>
          <w:b w:val="0"/>
          <w:bCs w:val="0"/>
          <w:lang w:val="pl-PL"/>
        </w:rPr>
        <w:t xml:space="preserve"> jest</w:t>
      </w:r>
      <w:r w:rsidR="0010525F" w:rsidRPr="0010525F">
        <w:rPr>
          <w:b w:val="0"/>
          <w:bCs w:val="0"/>
          <w:lang w:val="pl-PL"/>
        </w:rPr>
        <w:t xml:space="preserve"> z różnymi otworami i umożliwia przepływ dwukierunkowy. Jego solidna konstrukcja, z kulą</w:t>
      </w:r>
      <w:r>
        <w:rPr>
          <w:b w:val="0"/>
          <w:bCs w:val="0"/>
          <w:lang w:val="pl-PL"/>
        </w:rPr>
        <w:t xml:space="preserve"> pływającą</w:t>
      </w:r>
      <w:r w:rsidR="0010525F" w:rsidRPr="0010525F">
        <w:rPr>
          <w:b w:val="0"/>
          <w:bCs w:val="0"/>
          <w:lang w:val="pl-PL"/>
        </w:rPr>
        <w:t>, odpornym na wyd</w:t>
      </w:r>
      <w:r>
        <w:rPr>
          <w:b w:val="0"/>
          <w:bCs w:val="0"/>
          <w:lang w:val="pl-PL"/>
        </w:rPr>
        <w:t>much</w:t>
      </w:r>
      <w:r w:rsidR="0010525F" w:rsidRPr="0010525F">
        <w:rPr>
          <w:b w:val="0"/>
          <w:bCs w:val="0"/>
          <w:lang w:val="pl-PL"/>
        </w:rPr>
        <w:t xml:space="preserve"> trzpieniem zaworu i wysokiej jakości uszczelnieniem z PTFE, zapewnia maksymalne bezpieczeństwo i długą żywotność przyrządu. Gniazdo zaworu wykonane z PEEK jest odporne na chemikalia, ciepło i zużycie.</w:t>
      </w:r>
    </w:p>
    <w:p w14:paraId="59B2D88F" w14:textId="77777777" w:rsidR="0010525F" w:rsidRPr="0010525F" w:rsidRDefault="0010525F" w:rsidP="0010525F">
      <w:pPr>
        <w:pStyle w:val="BodyText"/>
        <w:rPr>
          <w:b w:val="0"/>
          <w:bCs w:val="0"/>
          <w:lang w:val="pl-PL"/>
        </w:rPr>
      </w:pPr>
    </w:p>
    <w:p w14:paraId="3D2AD90A" w14:textId="77777777" w:rsidR="0010525F" w:rsidRPr="0010525F" w:rsidRDefault="0010525F" w:rsidP="0010525F">
      <w:pPr>
        <w:pStyle w:val="BodyText"/>
        <w:rPr>
          <w:b w:val="0"/>
          <w:bCs w:val="0"/>
          <w:lang w:val="pl-PL"/>
        </w:rPr>
      </w:pPr>
      <w:r w:rsidRPr="0010525F">
        <w:rPr>
          <w:b w:val="0"/>
          <w:bCs w:val="0"/>
          <w:lang w:val="pl-PL"/>
        </w:rPr>
        <w:t>Dla nowego zaworu dostępne są dwa typy przyłączy: NPT i stożek/gwint (dla ciśnienia nominalnego 20 000 psi/1379 barów). Działanie jest płynne, nawet przy dużych obciążeniach - zawór kulowy można zamknąć i otworzyć za pomocą zaledwie ćwierć obrotu. Oprócz wersji standardowej istnieje opcjonalny wariant bezolejowy i beztłuszczowy do zastosowań z tlenem zgodnie z ASTM G93 poziom C.</w:t>
      </w:r>
    </w:p>
    <w:p w14:paraId="2FD52E79" w14:textId="77777777" w:rsidR="0010525F" w:rsidRPr="0010525F" w:rsidRDefault="0010525F" w:rsidP="0010525F">
      <w:pPr>
        <w:pStyle w:val="BodyText"/>
        <w:rPr>
          <w:b w:val="0"/>
          <w:bCs w:val="0"/>
          <w:lang w:val="pl-PL"/>
        </w:rPr>
      </w:pPr>
    </w:p>
    <w:p w14:paraId="3158EB8A" w14:textId="71C00E09" w:rsidR="00824E99" w:rsidRPr="0010525F" w:rsidRDefault="0010525F" w:rsidP="0010525F">
      <w:pPr>
        <w:pStyle w:val="BodyText"/>
        <w:rPr>
          <w:b w:val="0"/>
          <w:bCs w:val="0"/>
          <w:lang w:val="pl-PL"/>
        </w:rPr>
      </w:pPr>
      <w:r w:rsidRPr="0010525F">
        <w:rPr>
          <w:b w:val="0"/>
          <w:bCs w:val="0"/>
          <w:lang w:val="pl-PL"/>
        </w:rPr>
        <w:t>Dla modelu HPBV firma WIKA oferuje zestaw dostosowany</w:t>
      </w:r>
      <w:r w:rsidR="00D4767A">
        <w:rPr>
          <w:b w:val="0"/>
          <w:bCs w:val="0"/>
          <w:lang w:val="pl-PL"/>
        </w:rPr>
        <w:t xml:space="preserve"> do aplikacji z manometrem wysokociśnieniowym</w:t>
      </w:r>
      <w:r w:rsidRPr="0010525F">
        <w:rPr>
          <w:b w:val="0"/>
          <w:bCs w:val="0"/>
          <w:lang w:val="pl-PL"/>
        </w:rPr>
        <w:t>. Takie przyłącze przyrządu dostarczane</w:t>
      </w:r>
      <w:r w:rsidR="00D4767A">
        <w:rPr>
          <w:b w:val="0"/>
          <w:bCs w:val="0"/>
          <w:lang w:val="pl-PL"/>
        </w:rPr>
        <w:t xml:space="preserve"> jest</w:t>
      </w:r>
      <w:r w:rsidRPr="0010525F">
        <w:rPr>
          <w:b w:val="0"/>
          <w:bCs w:val="0"/>
          <w:lang w:val="pl-PL"/>
        </w:rPr>
        <w:t xml:space="preserve"> w </w:t>
      </w:r>
      <w:r w:rsidR="00B80B9A">
        <w:rPr>
          <w:b w:val="0"/>
          <w:bCs w:val="0"/>
          <w:lang w:val="pl-PL"/>
        </w:rPr>
        <w:t>wersji gotowej</w:t>
      </w:r>
      <w:r w:rsidRPr="0010525F">
        <w:rPr>
          <w:b w:val="0"/>
          <w:bCs w:val="0"/>
          <w:lang w:val="pl-PL"/>
        </w:rPr>
        <w:t xml:space="preserve"> do montażu i przetestowane pod kątem szczelności.</w:t>
      </w:r>
    </w:p>
    <w:p w14:paraId="2FA77244" w14:textId="00CA6EEA" w:rsidR="00575E0C" w:rsidRPr="0010525F" w:rsidRDefault="00575E0C" w:rsidP="002C4D92">
      <w:pPr>
        <w:pStyle w:val="BodyText"/>
        <w:rPr>
          <w:b w:val="0"/>
          <w:lang w:val="pl-PL"/>
        </w:rPr>
      </w:pPr>
    </w:p>
    <w:p w14:paraId="14FA5406" w14:textId="77777777" w:rsidR="0072606A" w:rsidRPr="0010525F" w:rsidRDefault="0072606A" w:rsidP="00390D22">
      <w:pPr>
        <w:pStyle w:val="BodyText"/>
        <w:rPr>
          <w:b w:val="0"/>
          <w:lang w:val="pl-PL"/>
        </w:rPr>
      </w:pPr>
    </w:p>
    <w:p w14:paraId="5CE38274" w14:textId="77777777" w:rsidR="00390D22" w:rsidRPr="0010525F" w:rsidRDefault="00390D22" w:rsidP="00390D22">
      <w:pPr>
        <w:pStyle w:val="BodyText"/>
        <w:rPr>
          <w:lang w:val="pl-PL"/>
        </w:rPr>
      </w:pPr>
    </w:p>
    <w:p w14:paraId="1F109620" w14:textId="77777777" w:rsidR="00390D22" w:rsidRPr="0010525F" w:rsidRDefault="00390D22" w:rsidP="00390D22">
      <w:pPr>
        <w:pStyle w:val="BodyText"/>
        <w:rPr>
          <w:lang w:val="pl-PL"/>
        </w:rPr>
      </w:pPr>
    </w:p>
    <w:p w14:paraId="5A5C1860" w14:textId="77777777" w:rsidR="00390D22" w:rsidRPr="0010525F" w:rsidRDefault="00390D22" w:rsidP="00390D22">
      <w:pPr>
        <w:pStyle w:val="BodyText"/>
        <w:rPr>
          <w:b w:val="0"/>
          <w:lang w:val="pl-PL"/>
        </w:rPr>
      </w:pPr>
    </w:p>
    <w:p w14:paraId="32FE371B" w14:textId="77777777" w:rsidR="008A0F78" w:rsidRPr="0010525F" w:rsidRDefault="008A0F78">
      <w:pPr>
        <w:pStyle w:val="BodyText"/>
        <w:rPr>
          <w:b w:val="0"/>
          <w:lang w:val="pl-PL"/>
        </w:rPr>
      </w:pPr>
    </w:p>
    <w:p w14:paraId="722B2BFB" w14:textId="61679C84" w:rsidR="00B02416" w:rsidRPr="009D19C0" w:rsidRDefault="009D19C0">
      <w:pPr>
        <w:pStyle w:val="BodyText"/>
        <w:rPr>
          <w:b w:val="0"/>
          <w:lang w:val="pl-PL"/>
        </w:rPr>
      </w:pPr>
      <w:r w:rsidRPr="009D19C0">
        <w:rPr>
          <w:b w:val="0"/>
          <w:lang w:val="pl-PL"/>
        </w:rPr>
        <w:t>Liczba znaków</w:t>
      </w:r>
      <w:r w:rsidR="00AB3A81" w:rsidRPr="009D19C0">
        <w:rPr>
          <w:b w:val="0"/>
          <w:lang w:val="pl-PL"/>
        </w:rPr>
        <w:t>: 1.</w:t>
      </w:r>
      <w:r w:rsidR="006A1913">
        <w:rPr>
          <w:b w:val="0"/>
          <w:lang w:val="pl-PL"/>
        </w:rPr>
        <w:t>151</w:t>
      </w:r>
    </w:p>
    <w:p w14:paraId="61A91A91" w14:textId="7507934C" w:rsidR="00B10A1A" w:rsidRPr="009D19C0" w:rsidRDefault="009D19C0" w:rsidP="006A264E">
      <w:pPr>
        <w:rPr>
          <w:rFonts w:cs="Arial"/>
          <w:position w:val="6"/>
          <w:sz w:val="22"/>
          <w:szCs w:val="22"/>
          <w:lang w:val="pl-PL"/>
        </w:rPr>
      </w:pPr>
      <w:r w:rsidRPr="009D19C0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9D19C0">
        <w:rPr>
          <w:rFonts w:cs="Arial"/>
          <w:position w:val="6"/>
          <w:sz w:val="22"/>
          <w:szCs w:val="22"/>
          <w:lang w:val="pl-PL"/>
        </w:rPr>
        <w:t>: HPBV</w:t>
      </w:r>
    </w:p>
    <w:p w14:paraId="722B2BFD" w14:textId="77777777" w:rsidR="00B02416" w:rsidRPr="009D19C0" w:rsidRDefault="00B02416">
      <w:pPr>
        <w:pStyle w:val="BodyText"/>
        <w:rPr>
          <w:b w:val="0"/>
          <w:sz w:val="20"/>
          <w:lang w:val="pl-PL"/>
        </w:rPr>
      </w:pPr>
    </w:p>
    <w:p w14:paraId="722B2BFE" w14:textId="77777777" w:rsidR="00B02416" w:rsidRPr="009D19C0" w:rsidRDefault="00B02416">
      <w:pPr>
        <w:pStyle w:val="BodyText"/>
        <w:rPr>
          <w:b w:val="0"/>
          <w:sz w:val="20"/>
          <w:lang w:val="pl-PL"/>
        </w:rPr>
      </w:pPr>
    </w:p>
    <w:p w14:paraId="722B2BFF" w14:textId="77777777" w:rsidR="00B02416" w:rsidRPr="009D19C0" w:rsidRDefault="00B02416">
      <w:pPr>
        <w:pStyle w:val="BodyText"/>
        <w:rPr>
          <w:b w:val="0"/>
          <w:sz w:val="20"/>
          <w:lang w:val="pl-PL"/>
        </w:rPr>
      </w:pPr>
    </w:p>
    <w:p w14:paraId="722B2C01" w14:textId="77777777" w:rsidR="00B02416" w:rsidRPr="009D19C0" w:rsidRDefault="00B02416">
      <w:pPr>
        <w:ind w:right="480"/>
        <w:rPr>
          <w:rFonts w:cs="Arial"/>
          <w:b/>
          <w:position w:val="6"/>
          <w:lang w:val="pl-PL"/>
        </w:rPr>
      </w:pPr>
      <w:bookmarkStart w:id="0" w:name="_GoBack"/>
      <w:bookmarkEnd w:id="0"/>
    </w:p>
    <w:p w14:paraId="722B2C02" w14:textId="02B74EA3" w:rsidR="00B02416" w:rsidRPr="009D19C0" w:rsidRDefault="009D19C0">
      <w:pPr>
        <w:rPr>
          <w:lang w:val="pl-PL"/>
        </w:rPr>
      </w:pPr>
      <w:r w:rsidRPr="009D19C0">
        <w:rPr>
          <w:b/>
          <w:bCs/>
          <w:lang w:val="pl-PL"/>
        </w:rPr>
        <w:t>Producent</w:t>
      </w:r>
      <w:r w:rsidR="00B02416" w:rsidRPr="009D19C0">
        <w:rPr>
          <w:b/>
          <w:bCs/>
          <w:lang w:val="pl-PL"/>
        </w:rPr>
        <w:t>:</w:t>
      </w:r>
    </w:p>
    <w:p w14:paraId="722B2C03" w14:textId="77777777" w:rsidR="00B02416" w:rsidRPr="00AB3A81" w:rsidRDefault="00B02416">
      <w:pPr>
        <w:rPr>
          <w:lang w:val="de-DE"/>
        </w:rPr>
      </w:pPr>
      <w:r w:rsidRPr="009D19C0">
        <w:rPr>
          <w:lang w:val="de-DE"/>
        </w:rPr>
        <w:t xml:space="preserve">WIKA Alexander Wiegand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722B2C07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722B2C08" w14:textId="77777777" w:rsidR="00B02416" w:rsidRPr="009D19C0" w:rsidRDefault="00B02416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722B2C09" w14:textId="77777777" w:rsidR="00B02416" w:rsidRPr="00351147" w:rsidRDefault="00030D9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AB5184">
          <w:rPr>
            <w:rStyle w:val="Hyperlink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6E7E5411" w:rsidR="00B02416" w:rsidRPr="00AB3A81" w:rsidRDefault="009D19C0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lastRenderedPageBreak/>
        <w:t>Zdjęcie</w:t>
      </w:r>
      <w:proofErr w:type="spellEnd"/>
      <w:r>
        <w:rPr>
          <w:rFonts w:cs="Arial"/>
          <w:b/>
        </w:rPr>
        <w:t xml:space="preserve"> </w:t>
      </w:r>
      <w:r w:rsidR="00AB3A81">
        <w:rPr>
          <w:rFonts w:cs="Arial"/>
          <w:b/>
        </w:rPr>
        <w:t>WIKA</w:t>
      </w:r>
      <w:r w:rsidR="00AB3A81" w:rsidRPr="00AB3A81">
        <w:rPr>
          <w:rFonts w:cs="Arial"/>
          <w:b/>
        </w:rPr>
        <w:t>:</w:t>
      </w:r>
    </w:p>
    <w:p w14:paraId="722B2C0C" w14:textId="51802F50" w:rsidR="00482CD0" w:rsidRPr="00A47A9E" w:rsidRDefault="00AB3A8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rFonts w:cs="Arial"/>
          <w:b/>
          <w:noProof/>
          <w:lang w:val="pl-PL" w:eastAsia="zh-CN" w:bidi="th-TH"/>
        </w:rPr>
        <w:drawing>
          <wp:inline distT="0" distB="0" distL="0" distR="0" wp14:anchorId="01C0EBE4" wp14:editId="572A373F">
            <wp:extent cx="4320540" cy="3223260"/>
            <wp:effectExtent l="0" t="0" r="3810" b="0"/>
            <wp:docPr id="4" name="Grafik 4" descr="C:\Users\SuhrckA\AppData\Local\Microsoft\Windows\INetCache\Content.Word\PR_1222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hrckA\AppData\Local\Microsoft\Windows\INetCache\Content.Word\PR_1222_de-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D" w14:textId="28C5B08E" w:rsidR="00482CD0" w:rsidRPr="00A47A9E" w:rsidRDefault="00AB3A81">
      <w:pPr>
        <w:pStyle w:val="Header"/>
        <w:tabs>
          <w:tab w:val="clear" w:pos="4536"/>
          <w:tab w:val="clear" w:pos="9072"/>
        </w:tabs>
        <w:rPr>
          <w:b/>
        </w:rPr>
      </w:pPr>
      <w:r>
        <w:rPr>
          <w:b/>
        </w:rPr>
        <w:t>Model: HPBV</w:t>
      </w:r>
    </w:p>
    <w:p w14:paraId="722B2C0E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0F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0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1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2" w14:textId="77777777" w:rsidR="00B02416" w:rsidRPr="00A47A9E" w:rsidRDefault="00B02416">
      <w:pPr>
        <w:pStyle w:val="Header"/>
        <w:tabs>
          <w:tab w:val="clear" w:pos="4536"/>
          <w:tab w:val="clear" w:pos="9072"/>
        </w:tabs>
        <w:rPr>
          <w:b/>
        </w:rPr>
      </w:pPr>
    </w:p>
    <w:p w14:paraId="722B2C13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Header"/>
        <w:tabs>
          <w:tab w:val="clear" w:pos="4536"/>
          <w:tab w:val="clear" w:pos="9072"/>
        </w:tabs>
      </w:pPr>
    </w:p>
    <w:p w14:paraId="722B2C1A" w14:textId="77777777" w:rsidR="00B02416" w:rsidRPr="00A47A9E" w:rsidRDefault="00B02416">
      <w:pPr>
        <w:pStyle w:val="BodyText"/>
        <w:tabs>
          <w:tab w:val="left" w:pos="993"/>
        </w:tabs>
        <w:rPr>
          <w:sz w:val="20"/>
        </w:rPr>
      </w:pPr>
    </w:p>
    <w:p w14:paraId="722B2C1B" w14:textId="72B31478" w:rsidR="00B02416" w:rsidRPr="00B84F23" w:rsidRDefault="009D19C0">
      <w:pPr>
        <w:tabs>
          <w:tab w:val="left" w:pos="754"/>
          <w:tab w:val="left" w:pos="993"/>
        </w:tabs>
        <w:rPr>
          <w:b/>
        </w:rPr>
      </w:pPr>
      <w:proofErr w:type="spellStart"/>
      <w:r>
        <w:rPr>
          <w:b/>
        </w:rPr>
        <w:t>Edycja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przez</w:t>
      </w:r>
      <w:proofErr w:type="spellEnd"/>
      <w:r w:rsidR="00B02416">
        <w:rPr>
          <w:b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>
        <w:rPr>
          <w:lang w:val="pl-PL"/>
        </w:rPr>
        <w:t xml:space="preserve">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BB424E">
      <w:pPr>
        <w:rPr>
          <w:lang w:val="pl-PL"/>
        </w:rPr>
      </w:pPr>
      <w:hyperlink r:id="rId12" w:history="1">
        <w:r w:rsidRPr="002B4511">
          <w:rPr>
            <w:rStyle w:val="Hyperlink"/>
            <w:lang w:val="pl-PL"/>
          </w:rPr>
          <w:t>info@wikapolska.pl</w:t>
        </w:r>
      </w:hyperlink>
    </w:p>
    <w:p w14:paraId="722B2C24" w14:textId="346D860F" w:rsidR="00B02416" w:rsidRDefault="006C0AB2">
      <w:pPr>
        <w:rPr>
          <w:rFonts w:cs="Arial"/>
          <w:lang w:val="pl-PL"/>
        </w:rPr>
      </w:pPr>
      <w:hyperlink r:id="rId13" w:history="1">
        <w:r w:rsidRPr="002B4511">
          <w:rPr>
            <w:rStyle w:val="Hyperlink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1DA0552D" w:rsidR="00B02416" w:rsidRPr="00BB424E" w:rsidRDefault="009D19C0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p w14:paraId="722B2C27" w14:textId="77777777" w:rsidR="00B02416" w:rsidRPr="00BB424E" w:rsidRDefault="00B02416">
      <w:pPr>
        <w:pStyle w:val="BodyText"/>
        <w:rPr>
          <w:b w:val="0"/>
          <w:sz w:val="20"/>
          <w:lang w:val="pl-PL"/>
        </w:rPr>
      </w:pPr>
    </w:p>
    <w:sectPr w:rsidR="00B02416" w:rsidRPr="00BB424E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971AE" w14:textId="77777777" w:rsidR="0063155F" w:rsidRDefault="0063155F">
      <w:r>
        <w:separator/>
      </w:r>
    </w:p>
  </w:endnote>
  <w:endnote w:type="continuationSeparator" w:id="0">
    <w:p w14:paraId="71746BCE" w14:textId="77777777" w:rsidR="0063155F" w:rsidRDefault="0063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AA2E4" w14:textId="77777777" w:rsidR="0063155F" w:rsidRDefault="0063155F">
      <w:r>
        <w:separator/>
      </w:r>
    </w:p>
  </w:footnote>
  <w:footnote w:type="continuationSeparator" w:id="0">
    <w:p w14:paraId="42657C35" w14:textId="77777777" w:rsidR="0063155F" w:rsidRDefault="00631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Header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E684-133D-49B3-9D09-E3D1BBB34FD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DAC1A1-B490-432B-AC78-E3980132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HPBV</vt:lpstr>
      <vt:lpstr>Neuer Flansch-Monoblock</vt:lpstr>
    </vt:vector>
  </TitlesOfParts>
  <Company>WIKA Alexander Wiegand GmbH &amp; Co.</Company>
  <LinksUpToDate>false</LinksUpToDate>
  <CharactersWithSpaces>1822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Przybylska, Iwona</cp:lastModifiedBy>
  <cp:revision>16</cp:revision>
  <cp:lastPrinted>2008-02-12T06:25:00Z</cp:lastPrinted>
  <dcterms:created xsi:type="dcterms:W3CDTF">2022-08-03T12:48:00Z</dcterms:created>
  <dcterms:modified xsi:type="dcterms:W3CDTF">2022-09-09T08:19:00Z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