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1D74C" w14:textId="77777777" w:rsidR="00561A8F" w:rsidRPr="00561A8F" w:rsidRDefault="00561A8F" w:rsidP="00561A8F">
      <w:pPr>
        <w:pStyle w:val="Tekstpodstawowy"/>
        <w:rPr>
          <w:bCs w:val="0"/>
          <w:sz w:val="24"/>
          <w:lang w:val="pl-PL"/>
        </w:rPr>
      </w:pPr>
      <w:r w:rsidRPr="00561A8F">
        <w:rPr>
          <w:bCs w:val="0"/>
          <w:sz w:val="24"/>
          <w:lang w:val="pl-PL"/>
        </w:rPr>
        <w:t>Czujnik ciśnienia OEM</w:t>
      </w:r>
    </w:p>
    <w:p w14:paraId="49CCB6A6" w14:textId="52DD44BE" w:rsidR="006D0B1D" w:rsidRPr="006541B1" w:rsidRDefault="00561A8F" w:rsidP="00561A8F">
      <w:pPr>
        <w:pStyle w:val="Tekstpodstawowy"/>
        <w:rPr>
          <w:bCs w:val="0"/>
          <w:sz w:val="24"/>
          <w:lang w:val="pl-PL"/>
        </w:rPr>
      </w:pPr>
      <w:r w:rsidRPr="00561A8F">
        <w:rPr>
          <w:bCs w:val="0"/>
          <w:sz w:val="24"/>
          <w:lang w:val="pl-PL"/>
        </w:rPr>
        <w:t>dla mobilnych maszyn roboczych</w:t>
      </w:r>
      <w:r w:rsidR="00C50668">
        <w:rPr>
          <w:bCs w:val="0"/>
          <w:sz w:val="24"/>
          <w:lang w:val="pl-PL"/>
        </w:rPr>
        <w:br/>
      </w:r>
    </w:p>
    <w:p w14:paraId="21B70D43" w14:textId="77777777" w:rsidR="00561A8F" w:rsidRPr="0089713D" w:rsidRDefault="00561A8F" w:rsidP="00561A8F">
      <w:pPr>
        <w:ind w:right="480"/>
        <w:rPr>
          <w:rFonts w:cs="Arial"/>
          <w:b/>
          <w:bCs/>
          <w:lang w:val="pl-PL"/>
        </w:rPr>
      </w:pPr>
      <w:r w:rsidRPr="0089713D">
        <w:rPr>
          <w:rFonts w:cs="Arial"/>
          <w:b/>
          <w:bCs/>
          <w:lang w:val="pl-PL"/>
        </w:rPr>
        <w:t xml:space="preserve">Klingenberg, kwiecień 2023 r. MH-4-CAN, oparty na MH-4, jest wydajnym, niezawodnym i niezwykle odpornym czujnikiem ciśnienia dla mobilnych maszyn roboczych. </w:t>
      </w:r>
    </w:p>
    <w:p w14:paraId="068475D8" w14:textId="77777777" w:rsidR="00561A8F" w:rsidRPr="0089713D" w:rsidRDefault="00561A8F" w:rsidP="00561A8F">
      <w:pPr>
        <w:ind w:right="480"/>
        <w:rPr>
          <w:rFonts w:cs="Arial"/>
          <w:lang w:val="pl-PL"/>
        </w:rPr>
      </w:pPr>
    </w:p>
    <w:p w14:paraId="22A9A348" w14:textId="77777777" w:rsidR="00561A8F" w:rsidRPr="0089713D" w:rsidRDefault="00561A8F" w:rsidP="00561A8F">
      <w:pPr>
        <w:ind w:right="480"/>
        <w:rPr>
          <w:rFonts w:cs="Arial"/>
          <w:lang w:val="pl-PL"/>
        </w:rPr>
      </w:pPr>
      <w:r w:rsidRPr="0089713D">
        <w:rPr>
          <w:rFonts w:cs="Arial"/>
          <w:lang w:val="pl-PL"/>
        </w:rPr>
        <w:t xml:space="preserve">Nawet w wymagających warunkach czujnik dostarcza stałych, precyzyjnych danych pomiarowych i zapewnia wysokie bezpieczeństwo pracy. Cechą szczególną MH-4-CAN jest, jak sama nazwa wskazuje, interfejs szeregowy </w:t>
      </w:r>
      <w:proofErr w:type="spellStart"/>
      <w:r w:rsidRPr="0089713D">
        <w:rPr>
          <w:rFonts w:cs="Arial"/>
          <w:lang w:val="pl-PL"/>
        </w:rPr>
        <w:t>CANopen</w:t>
      </w:r>
      <w:proofErr w:type="spellEnd"/>
      <w:r w:rsidRPr="0089713D">
        <w:rPr>
          <w:rFonts w:cs="Arial"/>
          <w:lang w:val="pl-PL"/>
        </w:rPr>
        <w:t xml:space="preserve"> lub SAE J1939. Umożliwia to zastosowanie w złożonych maszynach i oferuje zaletę prostej i taniej rozbudowy systemu z pokonywaniem dużych odległości przy jednoczesnym zapewnieniu stabilności i integralności sygnału.</w:t>
      </w:r>
    </w:p>
    <w:p w14:paraId="60E9C364" w14:textId="77777777" w:rsidR="00561A8F" w:rsidRPr="0089713D" w:rsidRDefault="00561A8F" w:rsidP="00561A8F">
      <w:pPr>
        <w:ind w:right="480"/>
        <w:rPr>
          <w:rFonts w:cs="Arial"/>
          <w:lang w:val="pl-PL"/>
        </w:rPr>
      </w:pPr>
    </w:p>
    <w:p w14:paraId="02F9C30D" w14:textId="77777777" w:rsidR="00561A8F" w:rsidRPr="0089713D" w:rsidRDefault="00561A8F" w:rsidP="00561A8F">
      <w:pPr>
        <w:ind w:right="480"/>
        <w:rPr>
          <w:rFonts w:cs="Arial"/>
          <w:lang w:val="pl-PL"/>
        </w:rPr>
      </w:pPr>
      <w:r w:rsidRPr="0089713D">
        <w:rPr>
          <w:rFonts w:cs="Arial"/>
          <w:lang w:val="pl-PL"/>
        </w:rPr>
        <w:t>MH-4-CAN spełnia wysokie wymagania i mierzy z dużą dokładnością w temperaturach od -40 do +100 °C. Dzięki 3-krotnemu zabezpieczeniu przed przeciążeniem czujnik wytrzymuje skoki ciśnienia hydraulicznego - opcjonalnie dostępny jest z ogranicznikiem. Dzięki metalowemu ekranowaniu MH-4-CAN pracuje bez zakłóceń przy natężeniu pola do 60 V/m. Ponadto wibracje do 40 g i wstrząsy do 100 g nie mają wpływu na jakość pomiaru.</w:t>
      </w:r>
    </w:p>
    <w:p w14:paraId="42BC7688" w14:textId="77777777" w:rsidR="00561A8F" w:rsidRPr="0089713D" w:rsidRDefault="00561A8F" w:rsidP="00561A8F">
      <w:pPr>
        <w:ind w:right="480"/>
        <w:rPr>
          <w:rFonts w:cs="Arial"/>
          <w:lang w:val="pl-PL"/>
        </w:rPr>
      </w:pPr>
    </w:p>
    <w:p w14:paraId="531C0AB6" w14:textId="77777777" w:rsidR="00561A8F" w:rsidRPr="0089713D" w:rsidRDefault="00561A8F" w:rsidP="00561A8F">
      <w:pPr>
        <w:ind w:right="480"/>
        <w:rPr>
          <w:rFonts w:cs="Arial"/>
          <w:lang w:val="pl-PL"/>
        </w:rPr>
      </w:pPr>
    </w:p>
    <w:p w14:paraId="75D3C7A6" w14:textId="77777777" w:rsidR="00561A8F" w:rsidRPr="0089713D" w:rsidRDefault="00561A8F" w:rsidP="00561A8F">
      <w:pPr>
        <w:ind w:right="480"/>
        <w:rPr>
          <w:rFonts w:cs="Arial"/>
          <w:lang w:val="pl-PL"/>
        </w:rPr>
      </w:pPr>
    </w:p>
    <w:p w14:paraId="589F1BD9" w14:textId="77777777" w:rsidR="00561A8F" w:rsidRPr="0089713D" w:rsidRDefault="00561A8F" w:rsidP="00561A8F">
      <w:pPr>
        <w:ind w:right="480"/>
        <w:rPr>
          <w:rFonts w:cs="Arial"/>
          <w:lang w:val="pl-PL"/>
        </w:rPr>
      </w:pPr>
    </w:p>
    <w:p w14:paraId="6AFC2713" w14:textId="77777777" w:rsidR="00561A8F" w:rsidRPr="0089713D" w:rsidRDefault="00561A8F" w:rsidP="00561A8F">
      <w:pPr>
        <w:ind w:right="480"/>
        <w:rPr>
          <w:rFonts w:cs="Arial"/>
          <w:lang w:val="pl-PL"/>
        </w:rPr>
      </w:pPr>
      <w:r w:rsidRPr="0089713D">
        <w:rPr>
          <w:rFonts w:cs="Arial"/>
          <w:lang w:val="pl-PL"/>
        </w:rPr>
        <w:t>Liczba znaków: 1.040</w:t>
      </w:r>
    </w:p>
    <w:p w14:paraId="6673FC89" w14:textId="77777777" w:rsidR="00561A8F" w:rsidRPr="0089713D" w:rsidRDefault="00561A8F" w:rsidP="00561A8F">
      <w:pPr>
        <w:ind w:right="480"/>
        <w:rPr>
          <w:rFonts w:cs="Arial"/>
          <w:lang w:val="pl-PL"/>
        </w:rPr>
      </w:pPr>
      <w:r w:rsidRPr="0089713D">
        <w:rPr>
          <w:rFonts w:cs="Arial"/>
          <w:lang w:val="pl-PL"/>
        </w:rPr>
        <w:t>Słowo kluczowe: MH-4-CAN</w:t>
      </w:r>
    </w:p>
    <w:p w14:paraId="0AABFEB2" w14:textId="77777777" w:rsidR="00561A8F" w:rsidRPr="0089713D" w:rsidRDefault="00561A8F" w:rsidP="00561A8F">
      <w:pPr>
        <w:ind w:right="480"/>
        <w:rPr>
          <w:rFonts w:cs="Arial"/>
          <w:lang w:val="pl-PL"/>
        </w:rPr>
      </w:pPr>
    </w:p>
    <w:p w14:paraId="0356ADDD" w14:textId="77777777" w:rsidR="00561A8F" w:rsidRPr="0089713D" w:rsidRDefault="00561A8F" w:rsidP="00561A8F">
      <w:pPr>
        <w:ind w:right="480"/>
        <w:rPr>
          <w:rFonts w:cs="Arial"/>
          <w:b/>
          <w:position w:val="6"/>
          <w:lang w:val="pl-PL"/>
        </w:rPr>
      </w:pPr>
    </w:p>
    <w:p w14:paraId="2F58976E" w14:textId="77777777" w:rsidR="00561A8F" w:rsidRPr="0089713D" w:rsidRDefault="00561A8F" w:rsidP="00561A8F">
      <w:pPr>
        <w:ind w:right="480"/>
        <w:rPr>
          <w:rFonts w:cs="Arial"/>
          <w:b/>
          <w:position w:val="6"/>
          <w:lang w:val="pl-PL"/>
        </w:rPr>
      </w:pPr>
    </w:p>
    <w:p w14:paraId="74B62DE0" w14:textId="77777777" w:rsidR="00561A8F" w:rsidRPr="0089713D" w:rsidRDefault="00561A8F" w:rsidP="00561A8F">
      <w:pPr>
        <w:ind w:right="480"/>
        <w:rPr>
          <w:rFonts w:cs="Arial"/>
          <w:b/>
          <w:position w:val="6"/>
          <w:lang w:val="pl-PL"/>
        </w:rPr>
      </w:pPr>
    </w:p>
    <w:p w14:paraId="0C0ADF31" w14:textId="77777777" w:rsidR="00561A8F" w:rsidRPr="0089713D" w:rsidRDefault="00561A8F" w:rsidP="00561A8F">
      <w:proofErr w:type="spellStart"/>
      <w:r w:rsidRPr="0089713D">
        <w:rPr>
          <w:b/>
          <w:bCs/>
        </w:rPr>
        <w:t>Producent</w:t>
      </w:r>
      <w:proofErr w:type="spellEnd"/>
      <w:r w:rsidRPr="0089713D">
        <w:rPr>
          <w:b/>
          <w:bCs/>
        </w:rPr>
        <w:t>:</w:t>
      </w:r>
    </w:p>
    <w:p w14:paraId="1821152C" w14:textId="77777777" w:rsidR="00561A8F" w:rsidRPr="00AB3A81" w:rsidRDefault="00561A8F" w:rsidP="00561A8F">
      <w:pPr>
        <w:rPr>
          <w:lang w:val="de-DE"/>
        </w:rPr>
      </w:pPr>
      <w:r w:rsidRPr="0089713D">
        <w:t xml:space="preserve">WIKA Alexander </w:t>
      </w:r>
      <w:proofErr w:type="spellStart"/>
      <w:r w:rsidRPr="0089713D">
        <w:t>Wiegand</w:t>
      </w:r>
      <w:proofErr w:type="spellEnd"/>
      <w:r w:rsidRPr="0089713D">
        <w:t xml:space="preserve"> SE &amp; Co. </w:t>
      </w:r>
      <w:r w:rsidRPr="00AB3A81">
        <w:rPr>
          <w:lang w:val="de-DE"/>
        </w:rPr>
        <w:t>KG</w:t>
      </w:r>
    </w:p>
    <w:p w14:paraId="4835FF91" w14:textId="77777777" w:rsidR="00561A8F" w:rsidRPr="00AB3A81" w:rsidRDefault="00561A8F" w:rsidP="00561A8F">
      <w:pPr>
        <w:rPr>
          <w:lang w:val="de-DE"/>
        </w:rPr>
      </w:pPr>
      <w:r w:rsidRPr="00AB3A81">
        <w:rPr>
          <w:lang w:val="de-DE"/>
        </w:rPr>
        <w:t>Alexander-Wiegand-Straße 30</w:t>
      </w:r>
    </w:p>
    <w:p w14:paraId="5A9A3B8F" w14:textId="77777777" w:rsidR="00561A8F" w:rsidRPr="00AB3A81" w:rsidRDefault="00561A8F" w:rsidP="00561A8F">
      <w:pPr>
        <w:rPr>
          <w:lang w:val="de-DE"/>
        </w:rPr>
      </w:pPr>
      <w:r w:rsidRPr="00AB3A81">
        <w:rPr>
          <w:lang w:val="de-DE"/>
        </w:rPr>
        <w:t>63911 Klingenberg/Germany</w:t>
      </w:r>
    </w:p>
    <w:p w14:paraId="69EBCDA4" w14:textId="77777777" w:rsidR="00561A8F" w:rsidRPr="009D19C0" w:rsidRDefault="00561A8F" w:rsidP="00561A8F">
      <w:pPr>
        <w:tabs>
          <w:tab w:val="left" w:pos="754"/>
          <w:tab w:val="left" w:pos="993"/>
        </w:tabs>
        <w:rPr>
          <w:lang w:val="de-DE"/>
        </w:rPr>
      </w:pPr>
      <w:r w:rsidRPr="009D19C0">
        <w:rPr>
          <w:lang w:val="de-DE"/>
        </w:rPr>
        <w:t>Tel. +49 9372 132-0</w:t>
      </w:r>
    </w:p>
    <w:p w14:paraId="163CED9D" w14:textId="77777777" w:rsidR="00561A8F" w:rsidRPr="009D19C0" w:rsidRDefault="00561A8F" w:rsidP="00561A8F">
      <w:pPr>
        <w:tabs>
          <w:tab w:val="left" w:pos="754"/>
          <w:tab w:val="left" w:pos="993"/>
        </w:tabs>
        <w:rPr>
          <w:lang w:val="de-DE"/>
        </w:rPr>
      </w:pPr>
      <w:r w:rsidRPr="009D19C0">
        <w:rPr>
          <w:lang w:val="de-DE"/>
        </w:rPr>
        <w:t>Fax +49 9372 132-406</w:t>
      </w:r>
    </w:p>
    <w:p w14:paraId="3A745C21" w14:textId="77777777" w:rsidR="00561A8F" w:rsidRPr="009D19C0" w:rsidRDefault="00561A8F" w:rsidP="00561A8F">
      <w:pPr>
        <w:tabs>
          <w:tab w:val="left" w:pos="754"/>
          <w:tab w:val="left" w:pos="993"/>
        </w:tabs>
        <w:rPr>
          <w:u w:val="single"/>
          <w:lang w:val="de-DE"/>
        </w:rPr>
      </w:pPr>
      <w:r w:rsidRPr="009D19C0">
        <w:rPr>
          <w:lang w:val="de-DE"/>
        </w:rPr>
        <w:t>vertrieb@wika.com</w:t>
      </w:r>
    </w:p>
    <w:p w14:paraId="1CFF2B64" w14:textId="77777777" w:rsidR="00561A8F" w:rsidRPr="00351147" w:rsidRDefault="00534286" w:rsidP="00561A8F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561A8F">
          <w:rPr>
            <w:rStyle w:val="Hipercze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55354BB0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7F53993F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1D0E83B1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1377205E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0998C865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2299A8E8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7E933B0B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3743FF7B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6F6A6CAA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4C6147A7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58535E64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1FD15825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5BB8D4BC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35A7C511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30840B2C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18140529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722B2C0B" w14:textId="54AD5147" w:rsidR="00B02416" w:rsidRDefault="009D19C0">
      <w:pPr>
        <w:tabs>
          <w:tab w:val="left" w:pos="754"/>
          <w:tab w:val="left" w:pos="993"/>
        </w:tabs>
        <w:rPr>
          <w:rFonts w:cs="Arial"/>
          <w:b/>
        </w:rPr>
      </w:pPr>
      <w:proofErr w:type="spellStart"/>
      <w:r>
        <w:rPr>
          <w:rFonts w:cs="Arial"/>
          <w:b/>
        </w:rPr>
        <w:t>Zdjęcie</w:t>
      </w:r>
      <w:proofErr w:type="spellEnd"/>
      <w:r>
        <w:rPr>
          <w:rFonts w:cs="Arial"/>
          <w:b/>
        </w:rPr>
        <w:t xml:space="preserve"> </w:t>
      </w:r>
      <w:r w:rsidR="00AB3A81">
        <w:rPr>
          <w:rFonts w:cs="Arial"/>
          <w:b/>
        </w:rPr>
        <w:t>WIKA</w:t>
      </w:r>
      <w:r w:rsidR="00AB3A81" w:rsidRPr="00AB3A81">
        <w:rPr>
          <w:rFonts w:cs="Arial"/>
          <w:b/>
        </w:rPr>
        <w:t>:</w:t>
      </w:r>
    </w:p>
    <w:p w14:paraId="4FCC8F01" w14:textId="77777777" w:rsidR="00AE410C" w:rsidRPr="00AB3A81" w:rsidRDefault="00AE410C">
      <w:pPr>
        <w:tabs>
          <w:tab w:val="left" w:pos="754"/>
          <w:tab w:val="left" w:pos="993"/>
        </w:tabs>
        <w:rPr>
          <w:rFonts w:cs="Arial"/>
          <w:b/>
        </w:rPr>
      </w:pPr>
    </w:p>
    <w:p w14:paraId="722B2C0C" w14:textId="066281A2" w:rsidR="00482CD0" w:rsidRPr="00A47A9E" w:rsidRDefault="00572191">
      <w:pPr>
        <w:pStyle w:val="Nagwek"/>
        <w:tabs>
          <w:tab w:val="clear" w:pos="4536"/>
          <w:tab w:val="clear" w:pos="9072"/>
        </w:tabs>
        <w:rPr>
          <w:b/>
        </w:rPr>
      </w:pPr>
      <w:r w:rsidRPr="005D408A">
        <w:rPr>
          <w:b/>
          <w:noProof/>
          <w:lang w:val="pl-PL" w:eastAsia="zh-CN" w:bidi="th-TH"/>
        </w:rPr>
        <w:drawing>
          <wp:inline distT="0" distB="0" distL="0" distR="0" wp14:anchorId="5B767504" wp14:editId="0871224B">
            <wp:extent cx="3429000" cy="1857375"/>
            <wp:effectExtent l="0" t="0" r="0" b="9525"/>
            <wp:docPr id="5" name="Obraz 5" descr="PIC_NE_PR_0122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0122_de-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F23C7A" w14:textId="77777777" w:rsidR="00561A8F" w:rsidRPr="00572191" w:rsidRDefault="00561A8F" w:rsidP="00561A8F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572191">
        <w:rPr>
          <w:rFonts w:cs="Arial"/>
          <w:b/>
          <w:bCs/>
          <w:lang w:val="pl-PL"/>
        </w:rPr>
        <w:t>Model: MH-4-CAN</w:t>
      </w:r>
    </w:p>
    <w:p w14:paraId="722B2C0E" w14:textId="77777777" w:rsidR="00B02416" w:rsidRPr="006541B1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1A" w14:textId="77777777" w:rsidR="00B02416" w:rsidRPr="006541B1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2EDF5AA4" w14:textId="77777777" w:rsidR="00014BCA" w:rsidRDefault="00014BCA">
      <w:pPr>
        <w:tabs>
          <w:tab w:val="left" w:pos="754"/>
          <w:tab w:val="left" w:pos="993"/>
        </w:tabs>
        <w:rPr>
          <w:b/>
          <w:lang w:val="pl-PL"/>
        </w:rPr>
      </w:pPr>
    </w:p>
    <w:p w14:paraId="5E2EE37E" w14:textId="77777777" w:rsidR="00014BCA" w:rsidRDefault="00014BCA">
      <w:pPr>
        <w:tabs>
          <w:tab w:val="left" w:pos="754"/>
          <w:tab w:val="left" w:pos="993"/>
        </w:tabs>
        <w:rPr>
          <w:b/>
          <w:lang w:val="pl-PL"/>
        </w:rPr>
      </w:pPr>
    </w:p>
    <w:p w14:paraId="186D075E" w14:textId="77777777" w:rsidR="00014BCA" w:rsidRDefault="00014BCA">
      <w:pPr>
        <w:tabs>
          <w:tab w:val="left" w:pos="754"/>
          <w:tab w:val="left" w:pos="993"/>
        </w:tabs>
        <w:rPr>
          <w:b/>
          <w:lang w:val="pl-PL"/>
        </w:rPr>
      </w:pPr>
    </w:p>
    <w:p w14:paraId="51A6995E" w14:textId="77777777" w:rsidR="00014BCA" w:rsidRDefault="00014BCA">
      <w:pPr>
        <w:tabs>
          <w:tab w:val="left" w:pos="754"/>
          <w:tab w:val="left" w:pos="993"/>
        </w:tabs>
        <w:rPr>
          <w:b/>
          <w:lang w:val="pl-PL"/>
        </w:rPr>
      </w:pPr>
    </w:p>
    <w:p w14:paraId="34DCB3B9" w14:textId="77777777" w:rsidR="00014BCA" w:rsidRDefault="00014BCA">
      <w:pPr>
        <w:tabs>
          <w:tab w:val="left" w:pos="754"/>
          <w:tab w:val="left" w:pos="993"/>
        </w:tabs>
        <w:rPr>
          <w:b/>
          <w:lang w:val="pl-PL"/>
        </w:rPr>
      </w:pPr>
    </w:p>
    <w:p w14:paraId="79C635CB" w14:textId="77777777" w:rsidR="00014BCA" w:rsidRDefault="00014BCA">
      <w:pPr>
        <w:tabs>
          <w:tab w:val="left" w:pos="754"/>
          <w:tab w:val="left" w:pos="993"/>
        </w:tabs>
        <w:rPr>
          <w:b/>
          <w:lang w:val="pl-PL"/>
        </w:rPr>
      </w:pPr>
    </w:p>
    <w:p w14:paraId="722B2C1B" w14:textId="11E7842C" w:rsidR="00B02416" w:rsidRPr="006541B1" w:rsidRDefault="009D19C0">
      <w:pPr>
        <w:tabs>
          <w:tab w:val="left" w:pos="754"/>
          <w:tab w:val="left" w:pos="993"/>
        </w:tabs>
        <w:rPr>
          <w:b/>
          <w:lang w:val="pl-PL"/>
        </w:rPr>
      </w:pPr>
      <w:r w:rsidRPr="006541B1">
        <w:rPr>
          <w:b/>
          <w:lang w:val="pl-PL"/>
        </w:rPr>
        <w:t>Edycja przez</w:t>
      </w:r>
      <w:r w:rsidR="00B02416" w:rsidRPr="006541B1">
        <w:rPr>
          <w:b/>
          <w:lang w:val="pl-PL"/>
        </w:rPr>
        <w:t>:</w:t>
      </w:r>
    </w:p>
    <w:p w14:paraId="722B2C1C" w14:textId="318D6703" w:rsidR="00B02416" w:rsidRPr="00BB424E" w:rsidRDefault="00B02416">
      <w:pPr>
        <w:tabs>
          <w:tab w:val="left" w:pos="993"/>
        </w:tabs>
        <w:rPr>
          <w:lang w:val="pl-PL"/>
        </w:rPr>
      </w:pPr>
      <w:r w:rsidRPr="00BB424E">
        <w:rPr>
          <w:lang w:val="pl-PL"/>
        </w:rPr>
        <w:t xml:space="preserve">WIKA </w:t>
      </w:r>
      <w:r w:rsidR="00BB424E" w:rsidRPr="00BB424E">
        <w:rPr>
          <w:lang w:val="pl-PL"/>
        </w:rPr>
        <w:t>Polska</w:t>
      </w:r>
    </w:p>
    <w:p w14:paraId="722B2C1D" w14:textId="23ECD49C" w:rsidR="00B02416" w:rsidRPr="00BB424E" w:rsidRDefault="00BB424E">
      <w:pPr>
        <w:tabs>
          <w:tab w:val="left" w:pos="993"/>
        </w:tabs>
        <w:rPr>
          <w:lang w:val="pl-PL"/>
        </w:rPr>
      </w:pPr>
      <w:r>
        <w:rPr>
          <w:lang w:val="pl-PL"/>
        </w:rPr>
        <w:t>s</w:t>
      </w:r>
      <w:r w:rsidRPr="00BB424E">
        <w:rPr>
          <w:lang w:val="pl-PL"/>
        </w:rPr>
        <w:t>półka</w:t>
      </w:r>
      <w:r>
        <w:rPr>
          <w:lang w:val="pl-PL"/>
        </w:rPr>
        <w:t xml:space="preserve"> z ograniczoną odpowiedzialnością sp. k.</w:t>
      </w:r>
    </w:p>
    <w:p w14:paraId="722B2C1F" w14:textId="3115BC60" w:rsidR="00B02416" w:rsidRPr="00BB424E" w:rsidRDefault="00BB424E">
      <w:pPr>
        <w:rPr>
          <w:lang w:val="pl-PL"/>
        </w:rPr>
      </w:pPr>
      <w:r>
        <w:rPr>
          <w:lang w:val="pl-PL"/>
        </w:rPr>
        <w:t>ul. Łęgska 29/35</w:t>
      </w:r>
    </w:p>
    <w:p w14:paraId="722B2C20" w14:textId="4B7F48C6" w:rsidR="00B02416" w:rsidRPr="00BB424E" w:rsidRDefault="00BB424E">
      <w:pPr>
        <w:rPr>
          <w:lang w:val="pl-PL"/>
        </w:rPr>
      </w:pPr>
      <w:r w:rsidRPr="00BB424E">
        <w:rPr>
          <w:lang w:val="pl-PL"/>
        </w:rPr>
        <w:t>87-800 Włocławek</w:t>
      </w:r>
    </w:p>
    <w:p w14:paraId="722B2C21" w14:textId="5DFE7803" w:rsidR="00B02416" w:rsidRPr="00BB424E" w:rsidRDefault="00B02416">
      <w:pPr>
        <w:rPr>
          <w:lang w:val="pl-PL"/>
        </w:rPr>
      </w:pPr>
      <w:r w:rsidRPr="00BB424E">
        <w:rPr>
          <w:lang w:val="pl-PL"/>
        </w:rPr>
        <w:t>Tel. +4</w:t>
      </w:r>
      <w:r w:rsidR="00BB424E" w:rsidRPr="00BB424E">
        <w:rPr>
          <w:lang w:val="pl-PL"/>
        </w:rPr>
        <w:t>8</w:t>
      </w:r>
      <w:r w:rsidRPr="00BB424E">
        <w:rPr>
          <w:lang w:val="pl-PL"/>
        </w:rPr>
        <w:t xml:space="preserve"> </w:t>
      </w:r>
      <w:r w:rsidR="00BB424E" w:rsidRPr="00BB424E">
        <w:rPr>
          <w:lang w:val="pl-PL"/>
        </w:rPr>
        <w:t>54 23 01 100</w:t>
      </w:r>
    </w:p>
    <w:p w14:paraId="722B2C23" w14:textId="0A04080D" w:rsidR="00B02416" w:rsidRDefault="00534286">
      <w:pPr>
        <w:rPr>
          <w:lang w:val="pl-PL"/>
        </w:rPr>
      </w:pPr>
      <w:hyperlink r:id="rId12" w:history="1">
        <w:r w:rsidR="00BB424E" w:rsidRPr="002B4511">
          <w:rPr>
            <w:rStyle w:val="Hipercze"/>
            <w:lang w:val="pl-PL"/>
          </w:rPr>
          <w:t>info@wikapolska.pl</w:t>
        </w:r>
      </w:hyperlink>
    </w:p>
    <w:p w14:paraId="722B2C24" w14:textId="346D860F" w:rsidR="00B02416" w:rsidRDefault="00534286">
      <w:pPr>
        <w:rPr>
          <w:rFonts w:cs="Arial"/>
          <w:lang w:val="pl-PL"/>
        </w:rPr>
      </w:pPr>
      <w:hyperlink r:id="rId13" w:history="1">
        <w:r w:rsidR="006C0AB2" w:rsidRPr="002B4511">
          <w:rPr>
            <w:rStyle w:val="Hipercze"/>
            <w:rFonts w:cs="Arial"/>
            <w:lang w:val="pl-PL"/>
          </w:rPr>
          <w:t>www.wikapolska.pl</w:t>
        </w:r>
      </w:hyperlink>
    </w:p>
    <w:p w14:paraId="36906436" w14:textId="77777777" w:rsidR="006C0AB2" w:rsidRPr="00BB424E" w:rsidRDefault="006C0AB2">
      <w:pPr>
        <w:rPr>
          <w:lang w:val="pl-PL"/>
        </w:rPr>
      </w:pPr>
    </w:p>
    <w:p w14:paraId="722B2C25" w14:textId="4D507557" w:rsidR="00B02416" w:rsidRPr="00BB424E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22B2784E" w14:textId="77777777" w:rsidR="009D19C0" w:rsidRPr="00BB424E" w:rsidRDefault="009D19C0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22B2C27" w14:textId="3E676DD6" w:rsidR="00B02416" w:rsidRPr="006D0B1D" w:rsidRDefault="009D19C0" w:rsidP="006D0B1D">
      <w:pPr>
        <w:rPr>
          <w:rFonts w:cs="Arial"/>
          <w:lang w:val="pl-PL"/>
        </w:rPr>
      </w:pPr>
      <w:r w:rsidRPr="00BB424E">
        <w:rPr>
          <w:rFonts w:cs="Arial"/>
          <w:lang w:val="pl-PL"/>
        </w:rPr>
        <w:t>Reklama prasowa WIKA</w:t>
      </w:r>
    </w:p>
    <w:sectPr w:rsidR="00B02416" w:rsidRPr="006D0B1D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9BE18" w14:textId="77777777" w:rsidR="00534286" w:rsidRDefault="00534286">
      <w:r>
        <w:separator/>
      </w:r>
    </w:p>
  </w:endnote>
  <w:endnote w:type="continuationSeparator" w:id="0">
    <w:p w14:paraId="56CFC301" w14:textId="77777777" w:rsidR="00534286" w:rsidRDefault="0053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038A" w14:textId="77777777" w:rsidR="00534286" w:rsidRDefault="00534286">
      <w:r>
        <w:separator/>
      </w:r>
    </w:p>
  </w:footnote>
  <w:footnote w:type="continuationSeparator" w:id="0">
    <w:p w14:paraId="42C2F3F4" w14:textId="77777777" w:rsidR="00534286" w:rsidRDefault="0053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2384C0BB" w:rsidR="00B02416" w:rsidRDefault="009D19C0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2384C0BB" w:rsidR="00B02416" w:rsidRDefault="009D19C0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33D4"/>
    <w:rsid w:val="000074E8"/>
    <w:rsid w:val="00007EA9"/>
    <w:rsid w:val="00014BCA"/>
    <w:rsid w:val="000161BB"/>
    <w:rsid w:val="0002313D"/>
    <w:rsid w:val="000239EB"/>
    <w:rsid w:val="00030D9F"/>
    <w:rsid w:val="000321D3"/>
    <w:rsid w:val="00036D2B"/>
    <w:rsid w:val="000428D4"/>
    <w:rsid w:val="00054CCD"/>
    <w:rsid w:val="000565AE"/>
    <w:rsid w:val="00064C3C"/>
    <w:rsid w:val="00065778"/>
    <w:rsid w:val="000707DE"/>
    <w:rsid w:val="00073F65"/>
    <w:rsid w:val="000746E3"/>
    <w:rsid w:val="00077317"/>
    <w:rsid w:val="000873CA"/>
    <w:rsid w:val="000940FC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748E"/>
    <w:rsid w:val="000C74DD"/>
    <w:rsid w:val="000D3B9F"/>
    <w:rsid w:val="000D47FC"/>
    <w:rsid w:val="000E18DC"/>
    <w:rsid w:val="000E2C4B"/>
    <w:rsid w:val="00100A81"/>
    <w:rsid w:val="001038E3"/>
    <w:rsid w:val="0010525F"/>
    <w:rsid w:val="00105A79"/>
    <w:rsid w:val="0010734D"/>
    <w:rsid w:val="001118F3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267E3"/>
    <w:rsid w:val="002333C0"/>
    <w:rsid w:val="0023686B"/>
    <w:rsid w:val="00244990"/>
    <w:rsid w:val="002600A8"/>
    <w:rsid w:val="00272512"/>
    <w:rsid w:val="002742EF"/>
    <w:rsid w:val="00276755"/>
    <w:rsid w:val="00280F58"/>
    <w:rsid w:val="00282905"/>
    <w:rsid w:val="00285CC4"/>
    <w:rsid w:val="00291653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14078"/>
    <w:rsid w:val="003157EB"/>
    <w:rsid w:val="003171B5"/>
    <w:rsid w:val="0032638B"/>
    <w:rsid w:val="00326C9C"/>
    <w:rsid w:val="003270E2"/>
    <w:rsid w:val="00327F13"/>
    <w:rsid w:val="00334FA5"/>
    <w:rsid w:val="00351147"/>
    <w:rsid w:val="00354375"/>
    <w:rsid w:val="003559AD"/>
    <w:rsid w:val="003567AD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9135A"/>
    <w:rsid w:val="003927CD"/>
    <w:rsid w:val="003A6BC0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2B5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34286"/>
    <w:rsid w:val="005350E7"/>
    <w:rsid w:val="00546D2A"/>
    <w:rsid w:val="00552B8C"/>
    <w:rsid w:val="005543F4"/>
    <w:rsid w:val="00557F44"/>
    <w:rsid w:val="00557F5E"/>
    <w:rsid w:val="00561A8F"/>
    <w:rsid w:val="005660FC"/>
    <w:rsid w:val="00572191"/>
    <w:rsid w:val="00574C67"/>
    <w:rsid w:val="00575E0C"/>
    <w:rsid w:val="0058003C"/>
    <w:rsid w:val="00594B05"/>
    <w:rsid w:val="005961FF"/>
    <w:rsid w:val="005A0EC4"/>
    <w:rsid w:val="005A5B93"/>
    <w:rsid w:val="005B70E2"/>
    <w:rsid w:val="005C3E1E"/>
    <w:rsid w:val="005C4D8E"/>
    <w:rsid w:val="005D10AD"/>
    <w:rsid w:val="005E2445"/>
    <w:rsid w:val="005F157A"/>
    <w:rsid w:val="005F1E4B"/>
    <w:rsid w:val="005F607F"/>
    <w:rsid w:val="0060171D"/>
    <w:rsid w:val="00601863"/>
    <w:rsid w:val="0060504C"/>
    <w:rsid w:val="006155BD"/>
    <w:rsid w:val="00617A49"/>
    <w:rsid w:val="00617E61"/>
    <w:rsid w:val="00630B9B"/>
    <w:rsid w:val="0063155F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541B1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84158"/>
    <w:rsid w:val="00691509"/>
    <w:rsid w:val="006A1913"/>
    <w:rsid w:val="006A264E"/>
    <w:rsid w:val="006A4CC6"/>
    <w:rsid w:val="006B2585"/>
    <w:rsid w:val="006B45D6"/>
    <w:rsid w:val="006B4EB0"/>
    <w:rsid w:val="006C0AB2"/>
    <w:rsid w:val="006C2308"/>
    <w:rsid w:val="006C544D"/>
    <w:rsid w:val="006D0B1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8637B"/>
    <w:rsid w:val="0079005A"/>
    <w:rsid w:val="0079281B"/>
    <w:rsid w:val="007A036B"/>
    <w:rsid w:val="007A1E37"/>
    <w:rsid w:val="007A50FB"/>
    <w:rsid w:val="007A6C00"/>
    <w:rsid w:val="007B2135"/>
    <w:rsid w:val="007C3FD1"/>
    <w:rsid w:val="007E0B5E"/>
    <w:rsid w:val="007E1FBF"/>
    <w:rsid w:val="007E6A15"/>
    <w:rsid w:val="007F7EE9"/>
    <w:rsid w:val="00806AF3"/>
    <w:rsid w:val="00817E93"/>
    <w:rsid w:val="00822BFC"/>
    <w:rsid w:val="00824E99"/>
    <w:rsid w:val="00827A3A"/>
    <w:rsid w:val="00830B79"/>
    <w:rsid w:val="00832A27"/>
    <w:rsid w:val="00834BCE"/>
    <w:rsid w:val="0084686B"/>
    <w:rsid w:val="00857809"/>
    <w:rsid w:val="00863B30"/>
    <w:rsid w:val="0086449A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07550"/>
    <w:rsid w:val="0091549E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19C0"/>
    <w:rsid w:val="009D3D2C"/>
    <w:rsid w:val="009D40A1"/>
    <w:rsid w:val="009E4A2E"/>
    <w:rsid w:val="009E4A88"/>
    <w:rsid w:val="009F2E50"/>
    <w:rsid w:val="009F3BFB"/>
    <w:rsid w:val="009F5D51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3A51"/>
    <w:rsid w:val="00A65CC6"/>
    <w:rsid w:val="00A73320"/>
    <w:rsid w:val="00A75BF2"/>
    <w:rsid w:val="00A77AC1"/>
    <w:rsid w:val="00A80BFC"/>
    <w:rsid w:val="00A8561F"/>
    <w:rsid w:val="00A946E6"/>
    <w:rsid w:val="00A94961"/>
    <w:rsid w:val="00AB3A81"/>
    <w:rsid w:val="00AB5184"/>
    <w:rsid w:val="00AB60F0"/>
    <w:rsid w:val="00AB67F2"/>
    <w:rsid w:val="00AC09EE"/>
    <w:rsid w:val="00AC4BA2"/>
    <w:rsid w:val="00AC5BB8"/>
    <w:rsid w:val="00AD07BF"/>
    <w:rsid w:val="00AD2F1B"/>
    <w:rsid w:val="00AE0961"/>
    <w:rsid w:val="00AE32E6"/>
    <w:rsid w:val="00AE410C"/>
    <w:rsid w:val="00AF02EC"/>
    <w:rsid w:val="00AF0612"/>
    <w:rsid w:val="00AF4647"/>
    <w:rsid w:val="00B002C0"/>
    <w:rsid w:val="00B008DE"/>
    <w:rsid w:val="00B0114D"/>
    <w:rsid w:val="00B02416"/>
    <w:rsid w:val="00B06F26"/>
    <w:rsid w:val="00B10A1A"/>
    <w:rsid w:val="00B141CB"/>
    <w:rsid w:val="00B15E31"/>
    <w:rsid w:val="00B21074"/>
    <w:rsid w:val="00B34F87"/>
    <w:rsid w:val="00B3535D"/>
    <w:rsid w:val="00B35C35"/>
    <w:rsid w:val="00B47A9B"/>
    <w:rsid w:val="00B51B9B"/>
    <w:rsid w:val="00B578BA"/>
    <w:rsid w:val="00B6296E"/>
    <w:rsid w:val="00B62B85"/>
    <w:rsid w:val="00B638C8"/>
    <w:rsid w:val="00B64034"/>
    <w:rsid w:val="00B74A9A"/>
    <w:rsid w:val="00B75167"/>
    <w:rsid w:val="00B76096"/>
    <w:rsid w:val="00B80B9A"/>
    <w:rsid w:val="00B81CD1"/>
    <w:rsid w:val="00B84F23"/>
    <w:rsid w:val="00B93CEE"/>
    <w:rsid w:val="00B93D09"/>
    <w:rsid w:val="00B96C6F"/>
    <w:rsid w:val="00BB0576"/>
    <w:rsid w:val="00BB19DD"/>
    <w:rsid w:val="00BB3EE6"/>
    <w:rsid w:val="00BB424E"/>
    <w:rsid w:val="00BB61A9"/>
    <w:rsid w:val="00BC2020"/>
    <w:rsid w:val="00BC39BA"/>
    <w:rsid w:val="00BD1D4F"/>
    <w:rsid w:val="00BD2A3E"/>
    <w:rsid w:val="00BD3494"/>
    <w:rsid w:val="00BD4423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3B75"/>
    <w:rsid w:val="00C15597"/>
    <w:rsid w:val="00C24B79"/>
    <w:rsid w:val="00C264AC"/>
    <w:rsid w:val="00C37C40"/>
    <w:rsid w:val="00C43751"/>
    <w:rsid w:val="00C44493"/>
    <w:rsid w:val="00C479A9"/>
    <w:rsid w:val="00C50180"/>
    <w:rsid w:val="00C50668"/>
    <w:rsid w:val="00C5297F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4767A"/>
    <w:rsid w:val="00D6035C"/>
    <w:rsid w:val="00D639D1"/>
    <w:rsid w:val="00D76057"/>
    <w:rsid w:val="00D8117B"/>
    <w:rsid w:val="00D81614"/>
    <w:rsid w:val="00D83612"/>
    <w:rsid w:val="00D93CE9"/>
    <w:rsid w:val="00DA0534"/>
    <w:rsid w:val="00DB293A"/>
    <w:rsid w:val="00DC19CA"/>
    <w:rsid w:val="00DC3DDD"/>
    <w:rsid w:val="00DC7A0D"/>
    <w:rsid w:val="00DD4130"/>
    <w:rsid w:val="00DE2F01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57350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wikapols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8826AB-05AD-4918-AAB1-E88D03DC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HPBV</vt:lpstr>
      <vt:lpstr>HPBV</vt:lpstr>
      <vt:lpstr>Neuer Flansch-Monoblock</vt:lpstr>
    </vt:vector>
  </TitlesOfParts>
  <Company>WIKA Alexander Wiegand GmbH &amp; Co.</Company>
  <LinksUpToDate>false</LinksUpToDate>
  <CharactersWithSpaces>1652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HPBV</dc:title>
  <dc:creator>AdrianM</dc:creator>
  <cp:lastModifiedBy>Ostrowski, Szymon</cp:lastModifiedBy>
  <cp:revision>3</cp:revision>
  <cp:lastPrinted>2008-02-12T06:25:00Z</cp:lastPrinted>
  <dcterms:created xsi:type="dcterms:W3CDTF">2023-04-21T04:52:00Z</dcterms:created>
  <dcterms:modified xsi:type="dcterms:W3CDTF">2023-04-21T04:54:00Z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  <property fmtid="{D5CDD505-2E9C-101B-9397-08002B2CF9AE}" pid="6" name="GrammarlyDocumentId">
    <vt:lpwstr>d5852d3a905dbbc3629d969fdccefab38109aa0a6c3ca10cdd413570dda13424</vt:lpwstr>
  </property>
</Properties>
</file>