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8E" w:rsidRPr="005D098B" w:rsidRDefault="000B441A" w:rsidP="00987DEB">
      <w:pPr>
        <w:pStyle w:val="Tekstpodstawowy"/>
        <w:rPr>
          <w:b w:val="0"/>
          <w:bCs w:val="0"/>
          <w:sz w:val="24"/>
          <w:szCs w:val="24"/>
          <w:lang w:val="pl-PL"/>
        </w:rPr>
      </w:pPr>
      <w:r w:rsidRPr="005D098B">
        <w:rPr>
          <w:sz w:val="24"/>
          <w:szCs w:val="24"/>
          <w:lang w:val="pl-PL"/>
        </w:rPr>
        <w:t>Nowy kontroler</w:t>
      </w:r>
      <w:r w:rsidR="00063B55" w:rsidRPr="005D098B">
        <w:rPr>
          <w:sz w:val="24"/>
          <w:szCs w:val="24"/>
          <w:lang w:val="pl-PL"/>
        </w:rPr>
        <w:t xml:space="preserve">: </w:t>
      </w:r>
      <w:r w:rsidRPr="005D098B">
        <w:rPr>
          <w:sz w:val="24"/>
          <w:szCs w:val="24"/>
          <w:lang w:val="pl-PL"/>
        </w:rPr>
        <w:t>dwa sensory</w:t>
      </w:r>
      <w:r w:rsidR="00063B55" w:rsidRPr="005D098B">
        <w:rPr>
          <w:sz w:val="24"/>
          <w:szCs w:val="24"/>
          <w:lang w:val="pl-PL"/>
        </w:rPr>
        <w:br/>
      </w:r>
      <w:r w:rsidRPr="005D098B">
        <w:rPr>
          <w:sz w:val="24"/>
          <w:szCs w:val="24"/>
          <w:lang w:val="pl-PL"/>
        </w:rPr>
        <w:t>i zakres ciśn</w:t>
      </w:r>
      <w:r w:rsidR="000634A1" w:rsidRPr="005D098B">
        <w:rPr>
          <w:sz w:val="24"/>
          <w:szCs w:val="24"/>
          <w:lang w:val="pl-PL"/>
        </w:rPr>
        <w:t>ienia</w:t>
      </w:r>
      <w:r w:rsidR="0030168E" w:rsidRPr="005D098B">
        <w:rPr>
          <w:sz w:val="24"/>
          <w:szCs w:val="24"/>
          <w:lang w:val="pl-PL"/>
        </w:rPr>
        <w:t xml:space="preserve"> 210 bar</w:t>
      </w:r>
    </w:p>
    <w:p w:rsidR="0030168E" w:rsidRPr="005D098B" w:rsidRDefault="0030168E" w:rsidP="00987DEB">
      <w:pPr>
        <w:pStyle w:val="Tekstpodstawowy"/>
        <w:rPr>
          <w:b w:val="0"/>
          <w:bCs w:val="0"/>
          <w:lang w:val="pl-PL"/>
        </w:rPr>
      </w:pPr>
    </w:p>
    <w:p w:rsidR="00516B2F" w:rsidRPr="005D098B" w:rsidRDefault="000634A1" w:rsidP="00C549B7">
      <w:pPr>
        <w:outlineLvl w:val="2"/>
        <w:rPr>
          <w:rFonts w:cs="Arial"/>
          <w:b/>
          <w:bCs/>
          <w:sz w:val="22"/>
          <w:szCs w:val="22"/>
          <w:lang w:val="pl-PL"/>
        </w:rPr>
      </w:pPr>
      <w:r w:rsidRPr="005D098B">
        <w:rPr>
          <w:rFonts w:cs="Arial"/>
          <w:b/>
          <w:bCs/>
          <w:sz w:val="22"/>
          <w:szCs w:val="22"/>
          <w:lang w:val="pl-PL"/>
        </w:rPr>
        <w:t>Włocławek</w:t>
      </w:r>
      <w:r w:rsidR="00345754" w:rsidRPr="005D098B">
        <w:rPr>
          <w:rFonts w:cs="Arial"/>
          <w:b/>
          <w:bCs/>
          <w:sz w:val="22"/>
          <w:szCs w:val="22"/>
          <w:lang w:val="pl-PL"/>
        </w:rPr>
        <w:t>,</w:t>
      </w:r>
      <w:r w:rsidRPr="005D098B">
        <w:rPr>
          <w:rFonts w:cs="Arial"/>
          <w:b/>
          <w:bCs/>
          <w:sz w:val="22"/>
          <w:szCs w:val="22"/>
          <w:lang w:val="pl-PL"/>
        </w:rPr>
        <w:t xml:space="preserve"> sierpień</w:t>
      </w:r>
      <w:r w:rsidR="0030168E" w:rsidRPr="005D098B">
        <w:rPr>
          <w:rFonts w:cs="Arial"/>
          <w:b/>
          <w:bCs/>
          <w:sz w:val="22"/>
          <w:szCs w:val="22"/>
          <w:lang w:val="pl-PL"/>
        </w:rPr>
        <w:t xml:space="preserve"> </w:t>
      </w:r>
      <w:r w:rsidR="00345754" w:rsidRPr="005D098B">
        <w:rPr>
          <w:rFonts w:cs="Arial"/>
          <w:b/>
          <w:bCs/>
          <w:sz w:val="22"/>
          <w:szCs w:val="22"/>
          <w:lang w:val="pl-PL"/>
        </w:rPr>
        <w:t>2015.</w:t>
      </w:r>
      <w:r w:rsidR="005E76DC" w:rsidRPr="005D098B">
        <w:rPr>
          <w:rFonts w:cs="Arial"/>
          <w:b/>
          <w:bCs/>
          <w:sz w:val="22"/>
          <w:szCs w:val="22"/>
          <w:lang w:val="pl-PL"/>
        </w:rPr>
        <w:t xml:space="preserve"> </w:t>
      </w:r>
    </w:p>
    <w:p w:rsidR="00A04097" w:rsidRPr="00A04097" w:rsidRDefault="00A04097" w:rsidP="00A04097">
      <w:pPr>
        <w:rPr>
          <w:color w:val="000000" w:themeColor="text1"/>
          <w:lang w:val="pl-PL"/>
        </w:rPr>
      </w:pPr>
      <w:r w:rsidRPr="00A04097">
        <w:rPr>
          <w:b/>
          <w:bCs/>
          <w:color w:val="000000" w:themeColor="text1"/>
          <w:lang w:val="pl-PL"/>
        </w:rPr>
        <w:t>WIKA wprowadziła do swojej oferty pneumatyczny kontroler ciśnienia CPC4000. Jest on ekonomiczną alternatywą dla urządzeń charakteryzujących się wysoką precyzją</w:t>
      </w:r>
      <w:r w:rsidRPr="00A04097">
        <w:rPr>
          <w:color w:val="000000" w:themeColor="text1"/>
          <w:lang w:val="pl-PL"/>
        </w:rPr>
        <w:t xml:space="preserve">. </w:t>
      </w:r>
    </w:p>
    <w:p w:rsidR="00A04097" w:rsidRPr="00A04097" w:rsidRDefault="00A04097" w:rsidP="00A04097">
      <w:pPr>
        <w:rPr>
          <w:color w:val="000000" w:themeColor="text1"/>
          <w:lang w:val="pl-PL"/>
        </w:rPr>
      </w:pPr>
    </w:p>
    <w:p w:rsidR="00A04097" w:rsidRPr="00A04097" w:rsidRDefault="00A04097" w:rsidP="00A04097">
      <w:pPr>
        <w:rPr>
          <w:rStyle w:val="hps"/>
          <w:color w:val="000000" w:themeColor="text1"/>
          <w:lang w:val="pl-PL"/>
        </w:rPr>
      </w:pPr>
      <w:r w:rsidRPr="00A04097">
        <w:rPr>
          <w:color w:val="000000" w:themeColor="text1"/>
          <w:lang w:val="pl-PL"/>
        </w:rPr>
        <w:t xml:space="preserve">Model CPC4000 zastąpił super szybki kontroler ciśnienia CPC3000. Oferuje on dodatkowe funkcje i wyższą dokładność, a przy prędkości kontroli wynoszącej 10 sekund, nadal jest relatywnie szybki. W nowym kontrolerze zakres ciśnienia został rozszerzony do zakresu 210 bar (3.045 psi). Może być on wyposażony w dwa </w:t>
      </w:r>
      <w:r w:rsidRPr="00A04097">
        <w:rPr>
          <w:bCs/>
          <w:color w:val="000000" w:themeColor="text1"/>
          <w:lang w:val="pl-PL"/>
        </w:rPr>
        <w:t>sensory kontrolne</w:t>
      </w:r>
      <w:r w:rsidRPr="00A04097">
        <w:rPr>
          <w:color w:val="000000" w:themeColor="text1"/>
          <w:lang w:val="pl-PL"/>
        </w:rPr>
        <w:t xml:space="preserve">, które są automatycznie sterowane w zależności od zadania kalibracyjnego. Sensory pracują w wyższej klasie dokładności wynoszącej 0,02 % FS lub opcjonalnie  0,02 % IS-50. </w:t>
      </w:r>
      <w:r w:rsidRPr="00A04097">
        <w:rPr>
          <w:rStyle w:val="hps"/>
          <w:color w:val="000000" w:themeColor="text1"/>
          <w:lang w:val="pl-PL"/>
        </w:rPr>
        <w:t>Intuicyjna obsługa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nowego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kontrolera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za pośrednictwem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7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"</w:t>
      </w:r>
      <w:r w:rsidRPr="00A04097">
        <w:rPr>
          <w:color w:val="000000" w:themeColor="text1"/>
          <w:lang w:val="pl-PL"/>
        </w:rPr>
        <w:t xml:space="preserve">LCD </w:t>
      </w:r>
      <w:r w:rsidRPr="00A04097">
        <w:rPr>
          <w:rStyle w:val="hps"/>
          <w:color w:val="000000" w:themeColor="text1"/>
          <w:lang w:val="pl-PL"/>
        </w:rPr>
        <w:t>kolorowego ekranu dotykowego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odpowiada</w:t>
      </w:r>
      <w:r w:rsidRPr="00A04097">
        <w:rPr>
          <w:rStyle w:val="hps"/>
          <w:color w:val="000000" w:themeColor="text1"/>
          <w:lang w:val="pl-PL"/>
        </w:rPr>
        <w:t xml:space="preserve"> </w:t>
      </w:r>
      <w:r w:rsidRPr="00A04097">
        <w:rPr>
          <w:rStyle w:val="hps"/>
          <w:bCs/>
          <w:color w:val="000000" w:themeColor="text1"/>
          <w:lang w:val="pl-PL"/>
        </w:rPr>
        <w:t>koncepcji</w:t>
      </w:r>
      <w:r w:rsidRPr="00A04097">
        <w:rPr>
          <w:bCs/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całej</w:t>
      </w:r>
      <w:r w:rsidRPr="00A04097">
        <w:rPr>
          <w:color w:val="000000" w:themeColor="text1"/>
          <w:lang w:val="pl-PL"/>
        </w:rPr>
        <w:t xml:space="preserve"> </w:t>
      </w:r>
      <w:r w:rsidRPr="00A04097">
        <w:rPr>
          <w:rStyle w:val="hps"/>
          <w:color w:val="000000" w:themeColor="text1"/>
          <w:lang w:val="pl-PL"/>
        </w:rPr>
        <w:t>rodziny produktów.</w:t>
      </w:r>
    </w:p>
    <w:p w:rsidR="00A04097" w:rsidRPr="00A04097" w:rsidRDefault="00A04097" w:rsidP="00A04097">
      <w:pPr>
        <w:rPr>
          <w:rStyle w:val="hps"/>
          <w:lang w:val="pl-PL"/>
        </w:rPr>
      </w:pPr>
    </w:p>
    <w:p w:rsidR="00A04097" w:rsidRPr="00A04097" w:rsidRDefault="00A04097" w:rsidP="00A04097">
      <w:pPr>
        <w:rPr>
          <w:lang w:val="pl-PL"/>
        </w:rPr>
      </w:pPr>
      <w:r w:rsidRPr="00A04097">
        <w:rPr>
          <w:lang w:val="pl-PL"/>
        </w:rPr>
        <w:t xml:space="preserve">CPC4000 używany jest jako urządzenie kontrolne przy produkcji standardowych sensorów ciśnienia, również w przemyśle gazowym </w:t>
      </w:r>
      <w:r>
        <w:rPr>
          <w:lang w:val="pl-PL"/>
        </w:rPr>
        <w:br/>
      </w:r>
      <w:r w:rsidRPr="00A04097">
        <w:rPr>
          <w:lang w:val="pl-PL"/>
        </w:rPr>
        <w:t xml:space="preserve">i olejowym. Nowe funkcjonalności umożliwiają również testowanie </w:t>
      </w:r>
      <w:r>
        <w:rPr>
          <w:lang w:val="pl-PL"/>
        </w:rPr>
        <w:br/>
      </w:r>
      <w:r w:rsidRPr="00A04097">
        <w:rPr>
          <w:lang w:val="pl-PL"/>
        </w:rPr>
        <w:t xml:space="preserve">i sprawdzanie przełączników ciśnienia. </w:t>
      </w:r>
    </w:p>
    <w:p w:rsidR="00C549B7" w:rsidRPr="009020E9" w:rsidRDefault="00C549B7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9020E9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5D098B" w:rsidRDefault="009020E9" w:rsidP="00A44033">
      <w:pPr>
        <w:outlineLvl w:val="2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>Liczba znaków</w:t>
      </w:r>
      <w:r w:rsidR="00A44033" w:rsidRPr="005D098B">
        <w:rPr>
          <w:rFonts w:cs="Arial"/>
          <w:bCs/>
          <w:lang w:val="pl-PL"/>
        </w:rPr>
        <w:t>: 1076</w:t>
      </w:r>
    </w:p>
    <w:p w:rsidR="00A44033" w:rsidRPr="00A04097" w:rsidRDefault="009020E9" w:rsidP="00A44033">
      <w:pPr>
        <w:outlineLvl w:val="2"/>
        <w:rPr>
          <w:rFonts w:cs="Arial"/>
          <w:bCs/>
          <w:sz w:val="22"/>
          <w:szCs w:val="22"/>
          <w:lang w:val="pl-PL"/>
        </w:rPr>
      </w:pPr>
      <w:r w:rsidRPr="00A04097">
        <w:rPr>
          <w:lang w:val="pl-PL"/>
        </w:rPr>
        <w:t>Hasło</w:t>
      </w:r>
      <w:r w:rsidR="00A44033" w:rsidRPr="00A04097">
        <w:rPr>
          <w:lang w:val="pl-PL"/>
        </w:rPr>
        <w:t>: CPC4000</w:t>
      </w: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A44033" w:rsidRPr="00A04097" w:rsidRDefault="00A44033" w:rsidP="00C549B7">
      <w:pPr>
        <w:outlineLvl w:val="2"/>
        <w:rPr>
          <w:rFonts w:cs="Arial"/>
          <w:bCs/>
          <w:sz w:val="22"/>
          <w:szCs w:val="22"/>
          <w:lang w:val="pl-PL"/>
        </w:rPr>
      </w:pPr>
    </w:p>
    <w:p w:rsidR="009020E9" w:rsidRPr="00A04097" w:rsidRDefault="009020E9" w:rsidP="00A44033">
      <w:pPr>
        <w:rPr>
          <w:b/>
          <w:bCs/>
          <w:lang w:val="pl-PL"/>
        </w:rPr>
      </w:pPr>
    </w:p>
    <w:p w:rsidR="009020E9" w:rsidRPr="00A04097" w:rsidRDefault="009020E9" w:rsidP="00A44033">
      <w:pPr>
        <w:rPr>
          <w:b/>
          <w:bCs/>
          <w:lang w:val="pl-PL"/>
        </w:rPr>
      </w:pPr>
    </w:p>
    <w:p w:rsidR="009020E9" w:rsidRPr="00A04097" w:rsidRDefault="009020E9" w:rsidP="00A44033">
      <w:pPr>
        <w:rPr>
          <w:b/>
          <w:bCs/>
          <w:lang w:val="pl-PL"/>
        </w:rPr>
      </w:pPr>
    </w:p>
    <w:p w:rsidR="009020E9" w:rsidRPr="00A04097" w:rsidRDefault="009020E9" w:rsidP="00A44033">
      <w:pPr>
        <w:rPr>
          <w:b/>
          <w:bCs/>
          <w:lang w:val="pl-PL"/>
        </w:rPr>
      </w:pPr>
    </w:p>
    <w:p w:rsidR="00A44033" w:rsidRPr="00A04097" w:rsidRDefault="009020E9" w:rsidP="00A44033">
      <w:pPr>
        <w:rPr>
          <w:lang w:val="pl-PL"/>
        </w:rPr>
      </w:pPr>
      <w:r w:rsidRPr="00A04097">
        <w:rPr>
          <w:b/>
          <w:bCs/>
          <w:lang w:val="pl-PL"/>
        </w:rPr>
        <w:t>Producent</w:t>
      </w:r>
      <w:r w:rsidR="00A44033" w:rsidRPr="00A04097">
        <w:rPr>
          <w:b/>
          <w:bCs/>
          <w:lang w:val="pl-PL"/>
        </w:rPr>
        <w:t>:</w:t>
      </w:r>
    </w:p>
    <w:p w:rsidR="00A44033" w:rsidRPr="00A04097" w:rsidRDefault="00A44033" w:rsidP="00A44033">
      <w:pPr>
        <w:rPr>
          <w:lang w:val="pl-PL"/>
        </w:rPr>
      </w:pPr>
      <w:r w:rsidRPr="00A04097">
        <w:rPr>
          <w:lang w:val="pl-PL"/>
        </w:rPr>
        <w:t>WIKA Alexander Wiegand SE &amp; Co. KG</w:t>
      </w:r>
    </w:p>
    <w:p w:rsidR="00A44033" w:rsidRPr="00A04097" w:rsidRDefault="00A44033" w:rsidP="00A44033">
      <w:pPr>
        <w:rPr>
          <w:lang w:val="pl-PL"/>
        </w:rPr>
      </w:pPr>
      <w:r w:rsidRPr="00A04097">
        <w:rPr>
          <w:lang w:val="pl-PL"/>
        </w:rPr>
        <w:t>Alexander-Wiegand-Straße 30</w:t>
      </w:r>
    </w:p>
    <w:p w:rsidR="00A44033" w:rsidRDefault="00A44033" w:rsidP="00A44033">
      <w:r w:rsidRPr="00A04097">
        <w:rPr>
          <w:lang w:val="pl-PL"/>
        </w:rPr>
        <w:t xml:space="preserve">63911 </w:t>
      </w:r>
      <w:r>
        <w:t>Klingenberg/Germany</w:t>
      </w:r>
    </w:p>
    <w:p w:rsidR="00A44033" w:rsidRPr="000B441A" w:rsidRDefault="00A44033" w:rsidP="00A44033">
      <w:pPr>
        <w:tabs>
          <w:tab w:val="left" w:pos="754"/>
          <w:tab w:val="left" w:pos="993"/>
        </w:tabs>
        <w:rPr>
          <w:lang w:val="en-US"/>
        </w:rPr>
      </w:pPr>
      <w:r w:rsidRPr="000B441A">
        <w:rPr>
          <w:lang w:val="en-US"/>
        </w:rPr>
        <w:t>Tel. +49 9372 132-0</w:t>
      </w:r>
    </w:p>
    <w:p w:rsidR="00A44033" w:rsidRPr="000B441A" w:rsidRDefault="00A44033" w:rsidP="00A44033">
      <w:pPr>
        <w:tabs>
          <w:tab w:val="left" w:pos="754"/>
          <w:tab w:val="left" w:pos="993"/>
        </w:tabs>
        <w:rPr>
          <w:lang w:val="en-US"/>
        </w:rPr>
      </w:pPr>
      <w:r w:rsidRPr="000B441A">
        <w:rPr>
          <w:lang w:val="en-US"/>
        </w:rPr>
        <w:t>Fax +49 9372 132-406</w:t>
      </w:r>
    </w:p>
    <w:p w:rsidR="00A44033" w:rsidRPr="000B441A" w:rsidRDefault="00A44033" w:rsidP="00A44033">
      <w:pPr>
        <w:tabs>
          <w:tab w:val="left" w:pos="754"/>
          <w:tab w:val="left" w:pos="993"/>
        </w:tabs>
        <w:rPr>
          <w:u w:val="single"/>
          <w:lang w:val="en-US"/>
        </w:rPr>
      </w:pPr>
      <w:r w:rsidRPr="000B441A">
        <w:rPr>
          <w:lang w:val="en-US"/>
        </w:rPr>
        <w:t>vertrieb@wika.com</w:t>
      </w:r>
    </w:p>
    <w:p w:rsidR="00A44033" w:rsidRPr="000B441A" w:rsidRDefault="004D0B44" w:rsidP="00A44033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8" w:history="1">
        <w:r w:rsidR="00A44033" w:rsidRPr="000B441A">
          <w:rPr>
            <w:rStyle w:val="Hipercze"/>
            <w:rFonts w:cs="Arial"/>
            <w:lang w:val="en-US"/>
          </w:rPr>
          <w:t>www.wika.de</w:t>
        </w:r>
      </w:hyperlink>
    </w:p>
    <w:p w:rsidR="00305BDE" w:rsidRDefault="00305BDE" w:rsidP="00A44033">
      <w:pPr>
        <w:rPr>
          <w:rFonts w:cs="Arial"/>
          <w:b/>
          <w:bCs/>
          <w:szCs w:val="22"/>
          <w:lang w:val="en-US"/>
        </w:rPr>
      </w:pPr>
    </w:p>
    <w:p w:rsidR="00305BDE" w:rsidRDefault="00305BDE" w:rsidP="00A44033">
      <w:pPr>
        <w:rPr>
          <w:rFonts w:cs="Arial"/>
          <w:b/>
          <w:bCs/>
          <w:szCs w:val="22"/>
          <w:lang w:val="en-US"/>
        </w:rPr>
      </w:pPr>
    </w:p>
    <w:p w:rsidR="00305BDE" w:rsidRDefault="00305BDE" w:rsidP="00A44033">
      <w:pPr>
        <w:rPr>
          <w:rFonts w:cs="Arial"/>
          <w:b/>
          <w:bCs/>
          <w:szCs w:val="22"/>
          <w:lang w:val="en-US"/>
        </w:rPr>
      </w:pPr>
    </w:p>
    <w:p w:rsidR="00A04097" w:rsidRDefault="00A04097" w:rsidP="00A44033">
      <w:pPr>
        <w:rPr>
          <w:rFonts w:cs="Arial"/>
          <w:b/>
          <w:bCs/>
          <w:szCs w:val="22"/>
          <w:lang w:val="en-US"/>
        </w:rPr>
      </w:pPr>
    </w:p>
    <w:p w:rsidR="00A44033" w:rsidRPr="009020E9" w:rsidRDefault="009020E9" w:rsidP="00A44033">
      <w:pPr>
        <w:rPr>
          <w:color w:val="000000"/>
          <w:lang w:val="pl-PL"/>
        </w:rPr>
      </w:pPr>
      <w:r w:rsidRPr="009020E9">
        <w:rPr>
          <w:b/>
          <w:lang w:val="pl-PL"/>
        </w:rPr>
        <w:lastRenderedPageBreak/>
        <w:t xml:space="preserve">Zdjęcie </w:t>
      </w:r>
      <w:r w:rsidR="00A44033" w:rsidRPr="009020E9">
        <w:rPr>
          <w:b/>
          <w:lang w:val="pl-PL"/>
        </w:rPr>
        <w:t>WIKA:</w:t>
      </w:r>
    </w:p>
    <w:p w:rsidR="00A44033" w:rsidRPr="009020E9" w:rsidRDefault="009020E9" w:rsidP="00A44033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9020E9">
        <w:rPr>
          <w:rFonts w:cs="Arial"/>
          <w:bCs/>
          <w:lang w:val="pl-PL"/>
        </w:rPr>
        <w:t>Kontroler ciśnienia</w:t>
      </w:r>
      <w:r w:rsidR="00A44033" w:rsidRPr="009020E9">
        <w:rPr>
          <w:rFonts w:cs="Arial"/>
          <w:bCs/>
          <w:lang w:val="pl-PL"/>
        </w:rPr>
        <w:t xml:space="preserve"> CPC4000</w:t>
      </w:r>
    </w:p>
    <w:p w:rsidR="00A44033" w:rsidRPr="009020E9" w:rsidRDefault="00A44033">
      <w:pPr>
        <w:pStyle w:val="Tekstpodstawowy"/>
        <w:rPr>
          <w:sz w:val="20"/>
          <w:lang w:val="pl-PL"/>
        </w:rPr>
      </w:pPr>
    </w:p>
    <w:p w:rsidR="00A44033" w:rsidRPr="009020E9" w:rsidRDefault="00A44033">
      <w:pPr>
        <w:pStyle w:val="Tekstpodstawowy"/>
        <w:rPr>
          <w:sz w:val="20"/>
          <w:lang w:val="pl-PL"/>
        </w:rPr>
      </w:pPr>
    </w:p>
    <w:p w:rsidR="00A44033" w:rsidRPr="009020E9" w:rsidRDefault="00A44033">
      <w:pPr>
        <w:pStyle w:val="Tekstpodstawowy"/>
        <w:rPr>
          <w:sz w:val="20"/>
          <w:lang w:val="pl-PL"/>
        </w:rPr>
      </w:pPr>
    </w:p>
    <w:p w:rsidR="00A44033" w:rsidRPr="009020E9" w:rsidRDefault="00A44033">
      <w:pPr>
        <w:pStyle w:val="Tekstpodstawowy"/>
        <w:rPr>
          <w:sz w:val="20"/>
          <w:lang w:val="pl-PL"/>
        </w:rPr>
      </w:pPr>
    </w:p>
    <w:p w:rsidR="0030168E" w:rsidRDefault="0030168E">
      <w:pPr>
        <w:pStyle w:val="Tekstpodstawowy"/>
        <w:rPr>
          <w:sz w:val="20"/>
        </w:rPr>
      </w:pPr>
      <w:r w:rsidRPr="004D3D36">
        <w:rPr>
          <w:noProof/>
          <w:lang w:val="pl-PL" w:eastAsia="pl-PL"/>
        </w:rPr>
        <w:drawing>
          <wp:inline distT="0" distB="0" distL="0" distR="0">
            <wp:extent cx="4008730" cy="1916622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rp.root.int/apps/0072/CTS/pscdocuments/Product%20picture_CTB9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87" cy="19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E" w:rsidRDefault="00CA2FDE">
      <w:pPr>
        <w:pStyle w:val="Tekstpodstawowy"/>
        <w:rPr>
          <w:sz w:val="20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Pr="00516B2F" w:rsidRDefault="00CA2FD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CA2FDE" w:rsidRPr="005C2C89" w:rsidRDefault="00CA2FDE">
      <w:pPr>
        <w:pStyle w:val="Nagwek"/>
        <w:tabs>
          <w:tab w:val="clear" w:pos="4536"/>
          <w:tab w:val="clear" w:pos="9072"/>
        </w:tabs>
        <w:rPr>
          <w:rStyle w:val="Odwoaniedelikatne"/>
        </w:rPr>
      </w:pPr>
    </w:p>
    <w:p w:rsidR="00CA2FDE" w:rsidRPr="00516B2F" w:rsidRDefault="00CA2FD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44033" w:rsidRPr="00516B2F" w:rsidRDefault="00A4403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253B53" w:rsidRPr="00516B2F" w:rsidRDefault="00253B5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253B53" w:rsidRPr="00516B2F" w:rsidRDefault="00253B53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4B5B9D" w:rsidRPr="00516B2F" w:rsidRDefault="004B5B9D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Tekstpodstawowy"/>
        <w:tabs>
          <w:tab w:val="left" w:pos="993"/>
        </w:tabs>
        <w:rPr>
          <w:sz w:val="20"/>
          <w:lang w:val="en-US"/>
        </w:rPr>
      </w:pPr>
    </w:p>
    <w:p w:rsidR="00927DF7" w:rsidRPr="008011CC" w:rsidRDefault="00927DF7" w:rsidP="00927DF7">
      <w:pPr>
        <w:tabs>
          <w:tab w:val="left" w:pos="754"/>
          <w:tab w:val="left" w:pos="993"/>
        </w:tabs>
        <w:rPr>
          <w:b/>
        </w:rPr>
      </w:pPr>
      <w:r w:rsidRPr="008011CC">
        <w:rPr>
          <w:b/>
        </w:rPr>
        <w:t>Redaktion:</w:t>
      </w:r>
    </w:p>
    <w:p w:rsidR="00305BDE" w:rsidRDefault="00305BDE" w:rsidP="00305BDE">
      <w:pPr>
        <w:tabs>
          <w:tab w:val="left" w:pos="754"/>
          <w:tab w:val="left" w:pos="993"/>
        </w:tabs>
        <w:rPr>
          <w:b/>
          <w:lang w:val="pl-PL"/>
        </w:rPr>
      </w:pPr>
      <w:r>
        <w:rPr>
          <w:b/>
          <w:lang w:val="pl-PL"/>
        </w:rPr>
        <w:t>Edycja przez:</w:t>
      </w:r>
    </w:p>
    <w:p w:rsidR="00305BDE" w:rsidRDefault="00305BDE" w:rsidP="00305B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:rsidR="00305BDE" w:rsidRDefault="00305BDE" w:rsidP="00305B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:rsidR="00305BDE" w:rsidRDefault="00305BDE" w:rsidP="00305B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Łęgska 38/35 87-800 Włocławek </w:t>
      </w:r>
    </w:p>
    <w:p w:rsidR="00305BDE" w:rsidRDefault="00305BDE" w:rsidP="00305B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:rsidR="00305BDE" w:rsidRDefault="00305BDE" w:rsidP="00305B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:rsidR="00305BDE" w:rsidRDefault="00305BDE" w:rsidP="00305BDE">
      <w:pPr>
        <w:tabs>
          <w:tab w:val="left" w:pos="567"/>
        </w:tabs>
        <w:ind w:right="480"/>
        <w:rPr>
          <w:lang w:val="pl-PL"/>
        </w:rPr>
      </w:pPr>
      <w:r>
        <w:rPr>
          <w:lang w:val="pl-PL"/>
        </w:rPr>
        <w:t>www.wikapolska.pl</w:t>
      </w:r>
      <w:bookmarkStart w:id="0" w:name="_GoBack"/>
      <w:bookmarkEnd w:id="0"/>
    </w:p>
    <w:p w:rsidR="00305BDE" w:rsidRDefault="00305BDE" w:rsidP="00305BDE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927DF7" w:rsidRPr="00927DF7" w:rsidRDefault="00305BDE" w:rsidP="00305BDE">
      <w:pPr>
        <w:rPr>
          <w:rFonts w:cs="Arial"/>
          <w:position w:val="6"/>
        </w:rPr>
      </w:pPr>
      <w:r>
        <w:rPr>
          <w:rFonts w:cs="Arial"/>
        </w:rPr>
        <w:t xml:space="preserve">Reklama prasowa WIKA  </w:t>
      </w:r>
      <w:r>
        <w:rPr>
          <w:rFonts w:cs="Arial"/>
        </w:rPr>
        <w:t>20</w:t>
      </w:r>
      <w:r>
        <w:rPr>
          <w:rFonts w:cs="Arial"/>
        </w:rPr>
        <w:t>/2015</w:t>
      </w:r>
    </w:p>
    <w:p w:rsidR="00927DF7" w:rsidRDefault="00305BDE" w:rsidP="00927DF7">
      <w:pPr>
        <w:rPr>
          <w:rFonts w:cs="Arial"/>
        </w:rPr>
      </w:pPr>
      <w:r>
        <w:rPr>
          <w:rFonts w:cs="Arial"/>
        </w:rPr>
        <w:t xml:space="preserve"> </w:t>
      </w:r>
    </w:p>
    <w:sectPr w:rsidR="00927DF7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AC" w:rsidRDefault="00F825AC">
      <w:r>
        <w:separator/>
      </w:r>
    </w:p>
  </w:endnote>
  <w:endnote w:type="continuationSeparator" w:id="0">
    <w:p w:rsidR="00F825AC" w:rsidRDefault="00F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AC" w:rsidRDefault="00F825AC">
      <w:r>
        <w:separator/>
      </w:r>
    </w:p>
  </w:footnote>
  <w:footnote w:type="continuationSeparator" w:id="0">
    <w:p w:rsidR="00F825AC" w:rsidRDefault="00F8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940554" wp14:editId="169D42E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305BDE" w:rsidRDefault="00305BDE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305BDE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 xml:space="preserve">reklama prasowa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305BDE" w:rsidRDefault="00305BDE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305BDE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 xml:space="preserve">reklama prasowa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1D6F04" wp14:editId="4638BC07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357806A" wp14:editId="1EE60C18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357806A" wp14:editId="1EE60C18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06A3D"/>
    <w:rsid w:val="000449BD"/>
    <w:rsid w:val="000634A1"/>
    <w:rsid w:val="00063B55"/>
    <w:rsid w:val="00064C09"/>
    <w:rsid w:val="000A075E"/>
    <w:rsid w:val="000B441A"/>
    <w:rsid w:val="000D04E0"/>
    <w:rsid w:val="000E23CC"/>
    <w:rsid w:val="00113E53"/>
    <w:rsid w:val="00115BDE"/>
    <w:rsid w:val="00132C10"/>
    <w:rsid w:val="001370B0"/>
    <w:rsid w:val="00137FA1"/>
    <w:rsid w:val="00153083"/>
    <w:rsid w:val="00213C14"/>
    <w:rsid w:val="00230D5E"/>
    <w:rsid w:val="002447B8"/>
    <w:rsid w:val="00252503"/>
    <w:rsid w:val="00253B53"/>
    <w:rsid w:val="002606A1"/>
    <w:rsid w:val="002729AE"/>
    <w:rsid w:val="002739AF"/>
    <w:rsid w:val="00276B5E"/>
    <w:rsid w:val="00286337"/>
    <w:rsid w:val="00296616"/>
    <w:rsid w:val="002C1AB3"/>
    <w:rsid w:val="0030168E"/>
    <w:rsid w:val="00305BDE"/>
    <w:rsid w:val="00322D22"/>
    <w:rsid w:val="00323210"/>
    <w:rsid w:val="0032481C"/>
    <w:rsid w:val="00335434"/>
    <w:rsid w:val="00345754"/>
    <w:rsid w:val="003462D1"/>
    <w:rsid w:val="00363026"/>
    <w:rsid w:val="00380370"/>
    <w:rsid w:val="003933E9"/>
    <w:rsid w:val="003A24F5"/>
    <w:rsid w:val="003A7A52"/>
    <w:rsid w:val="003B0278"/>
    <w:rsid w:val="003B6473"/>
    <w:rsid w:val="003D1309"/>
    <w:rsid w:val="003E3AA9"/>
    <w:rsid w:val="003F600D"/>
    <w:rsid w:val="0041315B"/>
    <w:rsid w:val="00427DDF"/>
    <w:rsid w:val="0043412E"/>
    <w:rsid w:val="0045674A"/>
    <w:rsid w:val="0046084C"/>
    <w:rsid w:val="004773D6"/>
    <w:rsid w:val="0048232A"/>
    <w:rsid w:val="00490329"/>
    <w:rsid w:val="00491A0D"/>
    <w:rsid w:val="004A2346"/>
    <w:rsid w:val="004B308A"/>
    <w:rsid w:val="004B5B9D"/>
    <w:rsid w:val="004D0B44"/>
    <w:rsid w:val="004D1D87"/>
    <w:rsid w:val="004E3F00"/>
    <w:rsid w:val="004F3808"/>
    <w:rsid w:val="00503728"/>
    <w:rsid w:val="00516B2F"/>
    <w:rsid w:val="005207DA"/>
    <w:rsid w:val="00525863"/>
    <w:rsid w:val="00533DDC"/>
    <w:rsid w:val="00550C82"/>
    <w:rsid w:val="005518F9"/>
    <w:rsid w:val="00566023"/>
    <w:rsid w:val="005840BE"/>
    <w:rsid w:val="005A3060"/>
    <w:rsid w:val="005A49E9"/>
    <w:rsid w:val="005C2BB9"/>
    <w:rsid w:val="005C2C89"/>
    <w:rsid w:val="005D098B"/>
    <w:rsid w:val="005E240A"/>
    <w:rsid w:val="005E76DC"/>
    <w:rsid w:val="00602864"/>
    <w:rsid w:val="00610D05"/>
    <w:rsid w:val="006154E2"/>
    <w:rsid w:val="0061561C"/>
    <w:rsid w:val="00622EFB"/>
    <w:rsid w:val="00643CFB"/>
    <w:rsid w:val="00653252"/>
    <w:rsid w:val="00655301"/>
    <w:rsid w:val="00677363"/>
    <w:rsid w:val="00677906"/>
    <w:rsid w:val="006B0C06"/>
    <w:rsid w:val="006B3EA0"/>
    <w:rsid w:val="006F77EC"/>
    <w:rsid w:val="007418C2"/>
    <w:rsid w:val="00764BCE"/>
    <w:rsid w:val="00770652"/>
    <w:rsid w:val="0077719D"/>
    <w:rsid w:val="007777A9"/>
    <w:rsid w:val="00782E39"/>
    <w:rsid w:val="0079372F"/>
    <w:rsid w:val="007A74D7"/>
    <w:rsid w:val="007B6903"/>
    <w:rsid w:val="007D7987"/>
    <w:rsid w:val="007E3582"/>
    <w:rsid w:val="007E6B47"/>
    <w:rsid w:val="007F0A41"/>
    <w:rsid w:val="008011CC"/>
    <w:rsid w:val="008031A3"/>
    <w:rsid w:val="00805F1F"/>
    <w:rsid w:val="00827284"/>
    <w:rsid w:val="00850367"/>
    <w:rsid w:val="00850796"/>
    <w:rsid w:val="00853E95"/>
    <w:rsid w:val="00854865"/>
    <w:rsid w:val="00894895"/>
    <w:rsid w:val="00897A46"/>
    <w:rsid w:val="00897FF6"/>
    <w:rsid w:val="008A155B"/>
    <w:rsid w:val="008A38E2"/>
    <w:rsid w:val="008C1AE0"/>
    <w:rsid w:val="008C718D"/>
    <w:rsid w:val="008D7389"/>
    <w:rsid w:val="008D7732"/>
    <w:rsid w:val="0090025A"/>
    <w:rsid w:val="009020E9"/>
    <w:rsid w:val="00927DF7"/>
    <w:rsid w:val="009376DC"/>
    <w:rsid w:val="00953572"/>
    <w:rsid w:val="00966885"/>
    <w:rsid w:val="00983BF3"/>
    <w:rsid w:val="00987DEB"/>
    <w:rsid w:val="009A2284"/>
    <w:rsid w:val="009B1C4E"/>
    <w:rsid w:val="009B38A2"/>
    <w:rsid w:val="009B4DA6"/>
    <w:rsid w:val="009D434E"/>
    <w:rsid w:val="009D5283"/>
    <w:rsid w:val="009F4A8E"/>
    <w:rsid w:val="00A04097"/>
    <w:rsid w:val="00A056CA"/>
    <w:rsid w:val="00A155DE"/>
    <w:rsid w:val="00A30244"/>
    <w:rsid w:val="00A43536"/>
    <w:rsid w:val="00A44033"/>
    <w:rsid w:val="00A552F9"/>
    <w:rsid w:val="00A6002A"/>
    <w:rsid w:val="00A667EA"/>
    <w:rsid w:val="00A72877"/>
    <w:rsid w:val="00A80CEE"/>
    <w:rsid w:val="00AD1129"/>
    <w:rsid w:val="00AE2A6A"/>
    <w:rsid w:val="00B151FB"/>
    <w:rsid w:val="00B5626F"/>
    <w:rsid w:val="00B767C3"/>
    <w:rsid w:val="00B93BC9"/>
    <w:rsid w:val="00BC31A8"/>
    <w:rsid w:val="00BC6979"/>
    <w:rsid w:val="00BD45EB"/>
    <w:rsid w:val="00BE0F1D"/>
    <w:rsid w:val="00BE7FDE"/>
    <w:rsid w:val="00BF4932"/>
    <w:rsid w:val="00C007E7"/>
    <w:rsid w:val="00C549B7"/>
    <w:rsid w:val="00C66AD5"/>
    <w:rsid w:val="00C82806"/>
    <w:rsid w:val="00C862F5"/>
    <w:rsid w:val="00C90612"/>
    <w:rsid w:val="00C90FE7"/>
    <w:rsid w:val="00C97809"/>
    <w:rsid w:val="00CA2FDE"/>
    <w:rsid w:val="00CB7FE6"/>
    <w:rsid w:val="00CE40F0"/>
    <w:rsid w:val="00CF3678"/>
    <w:rsid w:val="00D07E2F"/>
    <w:rsid w:val="00D30DD1"/>
    <w:rsid w:val="00D43816"/>
    <w:rsid w:val="00D502E7"/>
    <w:rsid w:val="00D56A8F"/>
    <w:rsid w:val="00D659A6"/>
    <w:rsid w:val="00D80074"/>
    <w:rsid w:val="00D80E48"/>
    <w:rsid w:val="00DA1997"/>
    <w:rsid w:val="00DA4B89"/>
    <w:rsid w:val="00DB19D1"/>
    <w:rsid w:val="00DC078B"/>
    <w:rsid w:val="00DD3035"/>
    <w:rsid w:val="00DF58E2"/>
    <w:rsid w:val="00DF7CBC"/>
    <w:rsid w:val="00E03FAF"/>
    <w:rsid w:val="00E07952"/>
    <w:rsid w:val="00E3694E"/>
    <w:rsid w:val="00E73A21"/>
    <w:rsid w:val="00E84CA0"/>
    <w:rsid w:val="00EA0E1A"/>
    <w:rsid w:val="00EA2089"/>
    <w:rsid w:val="00F05F41"/>
    <w:rsid w:val="00F136F2"/>
    <w:rsid w:val="00F34669"/>
    <w:rsid w:val="00F37596"/>
    <w:rsid w:val="00F40837"/>
    <w:rsid w:val="00F825AC"/>
    <w:rsid w:val="00F870D6"/>
    <w:rsid w:val="00F87FF8"/>
    <w:rsid w:val="00F91E8C"/>
    <w:rsid w:val="00F92F81"/>
    <w:rsid w:val="00FB326F"/>
    <w:rsid w:val="00FB387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6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F2"/>
    <w:rPr>
      <w:rFonts w:ascii="Arial" w:hAnsi="Arial"/>
      <w:b/>
      <w:bCs/>
    </w:rPr>
  </w:style>
  <w:style w:type="paragraph" w:customStyle="1" w:styleId="Default">
    <w:name w:val="Default"/>
    <w:rsid w:val="00305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A04097"/>
  </w:style>
  <w:style w:type="character" w:styleId="Odwoaniedelikatne">
    <w:name w:val="Subtle Reference"/>
    <w:basedOn w:val="Domylnaczcionkaakapitu"/>
    <w:uiPriority w:val="31"/>
    <w:qFormat/>
    <w:rsid w:val="005C2C8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6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F2"/>
    <w:rPr>
      <w:rFonts w:ascii="Arial" w:hAnsi="Arial"/>
      <w:b/>
      <w:bCs/>
    </w:rPr>
  </w:style>
  <w:style w:type="paragraph" w:customStyle="1" w:styleId="Default">
    <w:name w:val="Default"/>
    <w:rsid w:val="00305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A04097"/>
  </w:style>
  <w:style w:type="character" w:styleId="Odwoaniedelikatne">
    <w:name w:val="Subtle Reference"/>
    <w:basedOn w:val="Domylnaczcionkaakapitu"/>
    <w:uiPriority w:val="31"/>
    <w:qFormat/>
    <w:rsid w:val="005C2C8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9C9D-84EC-437F-BB49-F4E19C0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1677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Modrzejewska Ewa</cp:lastModifiedBy>
  <cp:revision>7</cp:revision>
  <cp:lastPrinted>2015-09-22T09:23:00Z</cp:lastPrinted>
  <dcterms:created xsi:type="dcterms:W3CDTF">2015-07-27T09:33:00Z</dcterms:created>
  <dcterms:modified xsi:type="dcterms:W3CDTF">2015-09-22T10:18:00Z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78515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