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E3E2" w14:textId="5431387D" w:rsidR="00FA0B4C" w:rsidRDefault="00072CE5" w:rsidP="009E4A88">
      <w:pPr>
        <w:pStyle w:val="Tekstpodstawowy"/>
        <w:rPr>
          <w:bCs w:val="0"/>
          <w:sz w:val="24"/>
        </w:rPr>
      </w:pPr>
      <w:r w:rsidRPr="00072CE5">
        <w:rPr>
          <w:bCs w:val="0"/>
          <w:sz w:val="24"/>
          <w:lang w:val="pl-PL"/>
        </w:rPr>
        <w:t xml:space="preserve">Przenośny kalibrator umożliwia pomiar ciśnienia w zakresie do maks. </w:t>
      </w:r>
      <w:r w:rsidRPr="00072CE5">
        <w:rPr>
          <w:bCs w:val="0"/>
          <w:sz w:val="24"/>
        </w:rPr>
        <w:t>10000 bar</w:t>
      </w:r>
    </w:p>
    <w:p w14:paraId="7F50FA22" w14:textId="77777777" w:rsidR="00072CE5" w:rsidRDefault="00072CE5" w:rsidP="009E4A88">
      <w:pPr>
        <w:pStyle w:val="Tekstpodstawowy"/>
        <w:rPr>
          <w:bCs w:val="0"/>
          <w:sz w:val="24"/>
        </w:rPr>
      </w:pPr>
    </w:p>
    <w:p w14:paraId="46DEFC25" w14:textId="4BDB6A6A" w:rsidR="00072CE5" w:rsidRPr="00072CE5" w:rsidRDefault="00072CE5" w:rsidP="00072CE5">
      <w:pPr>
        <w:spacing w:after="160" w:line="256" w:lineRule="auto"/>
        <w:rPr>
          <w:rFonts w:eastAsia="Calibri" w:cs="Arial"/>
          <w:b/>
          <w:bCs/>
          <w:sz w:val="22"/>
          <w:szCs w:val="22"/>
          <w:lang w:val="pl-PL" w:eastAsia="en-US"/>
        </w:rPr>
      </w:pPr>
      <w:r>
        <w:rPr>
          <w:rFonts w:eastAsia="Calibri" w:cs="Arial"/>
          <w:b/>
          <w:bCs/>
          <w:sz w:val="22"/>
          <w:szCs w:val="22"/>
          <w:lang w:val="pl-PL" w:eastAsia="en-US"/>
        </w:rPr>
        <w:t>Włocławek</w:t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>, czerwiec 2018</w:t>
      </w:r>
      <w:r w:rsidRPr="00072CE5">
        <w:rPr>
          <w:rFonts w:eastAsia="Calibri" w:cs="Arial"/>
          <w:sz w:val="22"/>
          <w:szCs w:val="22"/>
          <w:lang w:val="pl-PL" w:eastAsia="en-US"/>
        </w:rPr>
        <w:br/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 xml:space="preserve">Za pomocą przenośnego kalibratora procesowego </w:t>
      </w:r>
      <w:hyperlink r:id="rId10" w:tgtFrame="_self" w:history="1">
        <w:r w:rsidRPr="00072CE5">
          <w:rPr>
            <w:rFonts w:eastAsia="Calibri" w:cs="Arial"/>
            <w:b/>
            <w:bCs/>
            <w:color w:val="0563C1"/>
            <w:sz w:val="22"/>
            <w:szCs w:val="22"/>
            <w:lang w:val="pl-PL" w:eastAsia="en-US"/>
          </w:rPr>
          <w:t>CPH7000</w:t>
        </w:r>
      </w:hyperlink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 xml:space="preserve"> można kalibrować przyrządy do pomiaru wysokich ciśnień na miejscu </w:t>
      </w:r>
      <w:r>
        <w:rPr>
          <w:rFonts w:eastAsia="Calibri" w:cs="Arial"/>
          <w:b/>
          <w:bCs/>
          <w:sz w:val="22"/>
          <w:szCs w:val="22"/>
          <w:lang w:val="pl-PL" w:eastAsia="en-US"/>
        </w:rPr>
        <w:t>w danym punkcie pomiarowym</w:t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 xml:space="preserve">: </w:t>
      </w:r>
      <w:r>
        <w:rPr>
          <w:rFonts w:eastAsia="Calibri" w:cs="Arial"/>
          <w:b/>
          <w:bCs/>
          <w:sz w:val="22"/>
          <w:szCs w:val="22"/>
          <w:lang w:val="pl-PL" w:eastAsia="en-US"/>
        </w:rPr>
        <w:t>w</w:t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 xml:space="preserve">ielofunkcyjny, ręczny kalibrator firmy WIKA jest pierwszym tego typu urządzeniem, które mierzy wartości w zakresie </w:t>
      </w:r>
      <w:r>
        <w:rPr>
          <w:rFonts w:eastAsia="Calibri" w:cs="Arial"/>
          <w:b/>
          <w:bCs/>
          <w:sz w:val="22"/>
          <w:szCs w:val="22"/>
          <w:lang w:val="pl-PL" w:eastAsia="en-US"/>
        </w:rPr>
        <w:t xml:space="preserve"> </w:t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>maks.</w:t>
      </w:r>
      <w:r>
        <w:rPr>
          <w:rFonts w:eastAsia="Calibri" w:cs="Arial"/>
          <w:b/>
          <w:bCs/>
          <w:sz w:val="22"/>
          <w:szCs w:val="22"/>
          <w:lang w:val="pl-PL" w:eastAsia="en-US"/>
        </w:rPr>
        <w:t xml:space="preserve"> do</w:t>
      </w:r>
      <w:r w:rsidRPr="00072CE5">
        <w:rPr>
          <w:rFonts w:eastAsia="Calibri" w:cs="Arial"/>
          <w:b/>
          <w:bCs/>
          <w:sz w:val="22"/>
          <w:szCs w:val="22"/>
          <w:lang w:val="pl-PL" w:eastAsia="en-US"/>
        </w:rPr>
        <w:t xml:space="preserve"> 10000 bar.</w:t>
      </w:r>
    </w:p>
    <w:p w14:paraId="737BEE48" w14:textId="77777777" w:rsidR="00072CE5" w:rsidRPr="00072CE5" w:rsidRDefault="00072CE5" w:rsidP="00072CE5">
      <w:pPr>
        <w:spacing w:after="160" w:line="256" w:lineRule="auto"/>
        <w:rPr>
          <w:rFonts w:eastAsia="Calibri" w:cs="Arial"/>
          <w:sz w:val="22"/>
          <w:szCs w:val="22"/>
          <w:lang w:val="pl-PL" w:eastAsia="en-US"/>
        </w:rPr>
      </w:pPr>
      <w:r w:rsidRPr="00072CE5">
        <w:rPr>
          <w:rFonts w:eastAsia="Calibri" w:cs="Arial"/>
          <w:sz w:val="22"/>
          <w:szCs w:val="22"/>
          <w:lang w:val="pl-PL" w:eastAsia="en-US"/>
        </w:rPr>
        <w:t>Przenośny kalibrator wykorzystuje do zadań pomiarowych czujnik do pomiaru ciśnień wysokich CPT7000 WIKA, który stanowi dla niego zewnętrzną referencję. Czujnik posiada cienkowarstwowe i niezespawane ogniwo, które jest odporne na uszkodzenie i osadzone jest na stałe w stożkowym kanale ciśnieniowym, co sprawia, że jest także odporne na dynamiczne zmiany ciśnienia.</w:t>
      </w:r>
    </w:p>
    <w:p w14:paraId="74712E00" w14:textId="77777777" w:rsidR="00072CE5" w:rsidRPr="00072CE5" w:rsidRDefault="00072CE5" w:rsidP="00072CE5">
      <w:pPr>
        <w:spacing w:after="160" w:line="256" w:lineRule="auto"/>
        <w:rPr>
          <w:rFonts w:eastAsia="Calibri" w:cs="Arial"/>
          <w:sz w:val="22"/>
          <w:szCs w:val="22"/>
          <w:lang w:val="pl-PL" w:eastAsia="en-US"/>
        </w:rPr>
      </w:pPr>
      <w:r w:rsidRPr="00072CE5">
        <w:rPr>
          <w:rFonts w:eastAsia="Calibri" w:cs="Arial"/>
          <w:sz w:val="22"/>
          <w:szCs w:val="22"/>
          <w:lang w:val="pl-PL" w:eastAsia="en-US"/>
        </w:rPr>
        <w:t>Dzięki użyciu czujnika udało się rozszerzyć i tak już szerokie spektrum zastosowania modelu CPH7000. Kalibrator jest przenośnym i wszechstronnym urządzeniem wyposażonym w zintegrowany moduł elektryczny, pompę ręczną do ręcznego wytwarzania ciśnienia wzorcowego do maks. 25 bar i wydajny rejestrator danych. Przy użyciu tego urządzenia można przeprowadzić kalibrację przetworników ciśnienia i manometrów, a także zmierzyć takie parametry jak temperatura, napięcie i natężenie.</w:t>
      </w:r>
    </w:p>
    <w:p w14:paraId="34FE9AEE" w14:textId="77777777" w:rsidR="00072CE5" w:rsidRPr="00072CE5" w:rsidRDefault="00072CE5" w:rsidP="00072CE5">
      <w:pPr>
        <w:spacing w:after="160" w:line="256" w:lineRule="auto"/>
        <w:rPr>
          <w:rFonts w:eastAsia="Calibri" w:cs="Arial"/>
          <w:sz w:val="22"/>
          <w:szCs w:val="22"/>
          <w:lang w:val="pl-PL" w:eastAsia="en-US"/>
        </w:rPr>
      </w:pPr>
      <w:r w:rsidRPr="00072CE5">
        <w:rPr>
          <w:rFonts w:eastAsia="Calibri" w:cs="Arial"/>
          <w:sz w:val="22"/>
          <w:szCs w:val="22"/>
          <w:lang w:val="pl-PL" w:eastAsia="en-US"/>
        </w:rPr>
        <w:t>Wysokie bezpieczeństwo techniczne kalibratora CPH7000 zostało potwierdzone międzynarodowym atestem CSA „</w:t>
      </w:r>
      <w:proofErr w:type="spellStart"/>
      <w:r w:rsidRPr="00072CE5">
        <w:rPr>
          <w:rFonts w:eastAsia="Calibri" w:cs="Arial"/>
          <w:sz w:val="22"/>
          <w:szCs w:val="22"/>
          <w:lang w:val="pl-PL" w:eastAsia="en-US"/>
        </w:rPr>
        <w:t>Safety</w:t>
      </w:r>
      <w:proofErr w:type="spellEnd"/>
      <w:r w:rsidRPr="00072CE5">
        <w:rPr>
          <w:rFonts w:eastAsia="Calibri" w:cs="Arial"/>
          <w:sz w:val="22"/>
          <w:szCs w:val="22"/>
          <w:lang w:val="pl-PL" w:eastAsia="en-US"/>
        </w:rPr>
        <w:t>”.</w:t>
      </w:r>
    </w:p>
    <w:p w14:paraId="4B919DD3" w14:textId="77777777" w:rsidR="00FE04BC" w:rsidRPr="00072CE5" w:rsidRDefault="00FE04BC" w:rsidP="00520FB9">
      <w:pPr>
        <w:pStyle w:val="Tekstpodstawowy"/>
        <w:rPr>
          <w:b w:val="0"/>
          <w:lang w:val="pl-PL"/>
        </w:rPr>
      </w:pPr>
    </w:p>
    <w:p w14:paraId="7A2B6FFB" w14:textId="7E01DCB1" w:rsidR="00B35C0B" w:rsidRDefault="00072CE5">
      <w:pPr>
        <w:rPr>
          <w:b/>
          <w:bCs/>
        </w:rPr>
      </w:pPr>
      <w:proofErr w:type="spellStart"/>
      <w:r>
        <w:rPr>
          <w:rFonts w:cs="Arial"/>
          <w:position w:val="6"/>
          <w:sz w:val="22"/>
          <w:szCs w:val="22"/>
        </w:rPr>
        <w:t>Słowo</w:t>
      </w:r>
      <w:proofErr w:type="spellEnd"/>
      <w:r>
        <w:rPr>
          <w:rFonts w:cs="Arial"/>
          <w:position w:val="6"/>
          <w:sz w:val="22"/>
          <w:szCs w:val="22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</w:rPr>
        <w:t>kluczowe</w:t>
      </w:r>
      <w:proofErr w:type="spellEnd"/>
      <w:r w:rsidR="00B35C0B" w:rsidRPr="00DD4130">
        <w:rPr>
          <w:rFonts w:cs="Arial"/>
          <w:position w:val="6"/>
          <w:sz w:val="22"/>
          <w:szCs w:val="22"/>
        </w:rPr>
        <w:t xml:space="preserve">: </w:t>
      </w:r>
      <w:r w:rsidR="00520FB9">
        <w:rPr>
          <w:rFonts w:cs="Arial"/>
          <w:position w:val="6"/>
          <w:sz w:val="22"/>
          <w:szCs w:val="22"/>
        </w:rPr>
        <w:t>CPH7000</w:t>
      </w:r>
    </w:p>
    <w:p w14:paraId="6F73E8E4" w14:textId="77777777" w:rsidR="00B35C0B" w:rsidRDefault="00B35C0B">
      <w:pPr>
        <w:rPr>
          <w:b/>
          <w:bCs/>
        </w:rPr>
      </w:pPr>
    </w:p>
    <w:p w14:paraId="4CBA64A5" w14:textId="70A8BCC6" w:rsidR="00B35C0B" w:rsidRDefault="00B35C0B">
      <w:pPr>
        <w:rPr>
          <w:b/>
          <w:bCs/>
        </w:rPr>
      </w:pPr>
    </w:p>
    <w:p w14:paraId="145EE434" w14:textId="0AE3B839" w:rsidR="001E63B7" w:rsidRDefault="001E63B7">
      <w:pPr>
        <w:rPr>
          <w:b/>
          <w:bCs/>
        </w:rPr>
      </w:pPr>
    </w:p>
    <w:p w14:paraId="5D1F1881" w14:textId="3B7C6882" w:rsidR="001E63B7" w:rsidRDefault="001E63B7">
      <w:pPr>
        <w:rPr>
          <w:b/>
          <w:bCs/>
        </w:rPr>
      </w:pPr>
    </w:p>
    <w:p w14:paraId="2EC21C9E" w14:textId="1491C84F" w:rsidR="001E63B7" w:rsidRDefault="001E63B7">
      <w:pPr>
        <w:rPr>
          <w:b/>
          <w:bCs/>
        </w:rPr>
      </w:pPr>
    </w:p>
    <w:p w14:paraId="37BE2DFB" w14:textId="0E4BCCF2" w:rsidR="001E63B7" w:rsidRDefault="001E63B7">
      <w:pPr>
        <w:rPr>
          <w:b/>
          <w:bCs/>
        </w:rPr>
      </w:pPr>
    </w:p>
    <w:p w14:paraId="0D022873" w14:textId="5D9158D1" w:rsidR="001E63B7" w:rsidRDefault="001E63B7">
      <w:pPr>
        <w:rPr>
          <w:b/>
          <w:bCs/>
        </w:rPr>
      </w:pPr>
    </w:p>
    <w:p w14:paraId="335944C1" w14:textId="747C070F" w:rsidR="00B02416" w:rsidRDefault="00072CE5">
      <w:proofErr w:type="spellStart"/>
      <w:r>
        <w:rPr>
          <w:b/>
          <w:bCs/>
        </w:rPr>
        <w:t>Producent</w:t>
      </w:r>
      <w:proofErr w:type="spellEnd"/>
      <w:r w:rsidR="00B02416">
        <w:rPr>
          <w:b/>
          <w:bCs/>
        </w:rPr>
        <w:t>:</w:t>
      </w:r>
    </w:p>
    <w:p w14:paraId="02AF7755" w14:textId="77777777" w:rsidR="00B02416" w:rsidRPr="00072CE5" w:rsidRDefault="00B02416">
      <w:r w:rsidRPr="00F30AB9">
        <w:rPr>
          <w:lang w:val="en-US"/>
        </w:rPr>
        <w:t xml:space="preserve">WIKA Alexander </w:t>
      </w:r>
      <w:proofErr w:type="spellStart"/>
      <w:r w:rsidRPr="00F30AB9">
        <w:rPr>
          <w:lang w:val="en-US"/>
        </w:rPr>
        <w:t>Wiegand</w:t>
      </w:r>
      <w:proofErr w:type="spellEnd"/>
      <w:r w:rsidRPr="00F30AB9">
        <w:rPr>
          <w:lang w:val="en-US"/>
        </w:rPr>
        <w:t xml:space="preserve"> SE &amp; Co. </w:t>
      </w:r>
      <w:r w:rsidRPr="00072CE5"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072CE5" w:rsidRDefault="00B02416">
      <w:pPr>
        <w:tabs>
          <w:tab w:val="left" w:pos="754"/>
          <w:tab w:val="left" w:pos="993"/>
        </w:tabs>
        <w:rPr>
          <w:lang w:val="en-US"/>
        </w:rPr>
      </w:pPr>
      <w:r w:rsidRPr="00072CE5">
        <w:rPr>
          <w:lang w:val="en-US"/>
        </w:rPr>
        <w:t>Tel. +49 9372 132-0</w:t>
      </w:r>
    </w:p>
    <w:p w14:paraId="1F9D1149" w14:textId="77777777" w:rsidR="00B02416" w:rsidRPr="00F30AB9" w:rsidRDefault="00B02416">
      <w:pPr>
        <w:tabs>
          <w:tab w:val="left" w:pos="754"/>
          <w:tab w:val="left" w:pos="993"/>
        </w:tabs>
        <w:rPr>
          <w:lang w:val="fr-FR"/>
        </w:rPr>
      </w:pPr>
      <w:r w:rsidRPr="00F30AB9">
        <w:rPr>
          <w:lang w:val="fr-FR"/>
        </w:rPr>
        <w:t>Fax +49 9372 132-406</w:t>
      </w:r>
    </w:p>
    <w:p w14:paraId="67ACE2AD" w14:textId="77777777" w:rsidR="00B02416" w:rsidRPr="00F30AB9" w:rsidRDefault="00B02416">
      <w:pPr>
        <w:tabs>
          <w:tab w:val="left" w:pos="754"/>
          <w:tab w:val="left" w:pos="993"/>
        </w:tabs>
        <w:rPr>
          <w:u w:val="single"/>
          <w:lang w:val="fr-FR"/>
        </w:rPr>
      </w:pPr>
      <w:r w:rsidRPr="00F30AB9">
        <w:rPr>
          <w:lang w:val="fr-FR"/>
        </w:rPr>
        <w:t>vertrieb@wika.com</w:t>
      </w:r>
    </w:p>
    <w:p w14:paraId="6E80F9C9" w14:textId="77777777" w:rsidR="00B02416" w:rsidRPr="00F30AB9" w:rsidRDefault="00F5334E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11" w:history="1">
        <w:r w:rsidR="00B02416" w:rsidRPr="00F30AB9">
          <w:rPr>
            <w:rStyle w:val="Hipercze"/>
            <w:rFonts w:cs="Arial"/>
            <w:lang w:val="fr-FR"/>
          </w:rPr>
          <w:t>www.wika.de</w:t>
        </w:r>
      </w:hyperlink>
    </w:p>
    <w:p w14:paraId="64FB8649" w14:textId="77777777" w:rsidR="00B02416" w:rsidRPr="00F30AB9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205B7883" w14:textId="77777777" w:rsidR="00B02416" w:rsidRPr="00F30AB9" w:rsidRDefault="00B02416">
      <w:pPr>
        <w:tabs>
          <w:tab w:val="left" w:pos="754"/>
          <w:tab w:val="left" w:pos="993"/>
        </w:tabs>
        <w:rPr>
          <w:rFonts w:cs="Arial"/>
          <w:lang w:val="fr-FR"/>
        </w:rPr>
      </w:pPr>
    </w:p>
    <w:p w14:paraId="79ADD805" w14:textId="7E5B223C" w:rsidR="001E63B7" w:rsidRPr="00F5334E" w:rsidRDefault="00F5334E" w:rsidP="001E63B7">
      <w:pPr>
        <w:pStyle w:val="Nagwek"/>
        <w:tabs>
          <w:tab w:val="left" w:pos="720"/>
        </w:tabs>
        <w:rPr>
          <w:b/>
          <w:lang w:val="fr-FR"/>
        </w:rPr>
      </w:pPr>
      <w:bookmarkStart w:id="0" w:name="_GoBack"/>
      <w:r w:rsidRPr="00F5334E">
        <w:rPr>
          <w:b/>
          <w:lang w:val="fr-FR"/>
        </w:rPr>
        <w:lastRenderedPageBreak/>
        <w:t>Zdjęcie WIKA</w:t>
      </w:r>
      <w:r w:rsidR="001E63B7" w:rsidRPr="00F5334E">
        <w:rPr>
          <w:b/>
          <w:lang w:val="fr-FR"/>
        </w:rPr>
        <w:t>:</w:t>
      </w:r>
    </w:p>
    <w:bookmarkEnd w:id="0"/>
    <w:p w14:paraId="03CDA634" w14:textId="57AFF2D4" w:rsidR="001E63B7" w:rsidRPr="00F5334E" w:rsidRDefault="00F5334E" w:rsidP="001E63B7">
      <w:pPr>
        <w:pStyle w:val="Nagwek"/>
        <w:tabs>
          <w:tab w:val="left" w:pos="720"/>
        </w:tabs>
        <w:rPr>
          <w:b/>
          <w:lang w:val="fr-FR"/>
        </w:rPr>
      </w:pPr>
      <w:r w:rsidRPr="00F5334E">
        <w:rPr>
          <w:lang w:val="fr-FR"/>
        </w:rPr>
        <w:t xml:space="preserve">Przenośny kalibartor </w:t>
      </w:r>
      <w:r w:rsidR="001E63B7" w:rsidRPr="00F5334E">
        <w:rPr>
          <w:lang w:val="fr-FR"/>
        </w:rPr>
        <w:t xml:space="preserve">CPH7000 </w:t>
      </w:r>
      <w:r w:rsidRPr="00F5334E">
        <w:rPr>
          <w:lang w:val="fr-FR"/>
        </w:rPr>
        <w:t xml:space="preserve">umożliwa sprawdzanie wysokociśnieniowe urządzenia </w:t>
      </w:r>
      <w:r>
        <w:rPr>
          <w:lang w:val="fr-FR"/>
        </w:rPr>
        <w:t>w danym punkcie pomiarowym</w:t>
      </w:r>
    </w:p>
    <w:p w14:paraId="3AB2CCE4" w14:textId="77777777" w:rsidR="00482CD0" w:rsidRPr="00F5334E" w:rsidRDefault="00482CD0">
      <w:pPr>
        <w:pStyle w:val="Nagwek"/>
        <w:tabs>
          <w:tab w:val="clear" w:pos="4536"/>
          <w:tab w:val="clear" w:pos="9072"/>
        </w:tabs>
        <w:rPr>
          <w:b/>
          <w:lang w:val="fr-FR"/>
        </w:rPr>
      </w:pPr>
    </w:p>
    <w:p w14:paraId="786B15E0" w14:textId="54DFEFBB" w:rsidR="00B02416" w:rsidRPr="001E63B7" w:rsidRDefault="00F30AB9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Cs/>
          <w:noProof/>
          <w:sz w:val="24"/>
          <w:lang w:val="pl-PL" w:eastAsia="pl-PL"/>
        </w:rPr>
        <w:drawing>
          <wp:inline distT="0" distB="0" distL="0" distR="0" wp14:anchorId="2DFCC07C" wp14:editId="54712FEF">
            <wp:extent cx="3600450" cy="3686175"/>
            <wp:effectExtent l="0" t="0" r="0" b="9525"/>
            <wp:docPr id="4" name="Grafik 4" descr="N:\Sales-Europe\06_Marketing\MS\02_Media\10_Presse_MAAN\02_Presseinformationen\2018\Bilder\WIKA_CPH7000_Prozesskalibrator_3J3A5418_bearb_rgb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WIKA_CPH7000_Prozesskalibrator_3J3A5418_bearb_rgb_c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5D83E23A" w:rsidR="00B02416" w:rsidRPr="001E63B7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278AC44E" w14:textId="2AAAC11D" w:rsidR="001E63B7" w:rsidRPr="001E63B7" w:rsidRDefault="001E63B7">
      <w:pPr>
        <w:pStyle w:val="Nagwek"/>
        <w:tabs>
          <w:tab w:val="clear" w:pos="4536"/>
          <w:tab w:val="clear" w:pos="9072"/>
        </w:tabs>
        <w:rPr>
          <w:b/>
        </w:rPr>
      </w:pPr>
    </w:p>
    <w:p w14:paraId="73BF2F87" w14:textId="21B49A24" w:rsidR="001E63B7" w:rsidRPr="001E63B7" w:rsidRDefault="001E63B7">
      <w:pPr>
        <w:pStyle w:val="Nagwek"/>
        <w:tabs>
          <w:tab w:val="clear" w:pos="4536"/>
          <w:tab w:val="clear" w:pos="9072"/>
        </w:tabs>
        <w:rPr>
          <w:b/>
        </w:rPr>
      </w:pPr>
    </w:p>
    <w:p w14:paraId="48904B36" w14:textId="77777777" w:rsidR="00482CD0" w:rsidRPr="001E63B7" w:rsidRDefault="00482CD0">
      <w:pPr>
        <w:pStyle w:val="Nagwek"/>
        <w:tabs>
          <w:tab w:val="clear" w:pos="4536"/>
          <w:tab w:val="clear" w:pos="9072"/>
        </w:tabs>
      </w:pPr>
    </w:p>
    <w:p w14:paraId="62A22597" w14:textId="536BDC66" w:rsidR="00482CD0" w:rsidRDefault="00482CD0">
      <w:pPr>
        <w:pStyle w:val="Nagwek"/>
        <w:tabs>
          <w:tab w:val="clear" w:pos="4536"/>
          <w:tab w:val="clear" w:pos="9072"/>
        </w:tabs>
      </w:pPr>
    </w:p>
    <w:p w14:paraId="6BF3242C" w14:textId="69BF9422" w:rsidR="00072CE5" w:rsidRDefault="00072CE5">
      <w:pPr>
        <w:pStyle w:val="Nagwek"/>
        <w:tabs>
          <w:tab w:val="clear" w:pos="4536"/>
          <w:tab w:val="clear" w:pos="9072"/>
        </w:tabs>
      </w:pPr>
    </w:p>
    <w:p w14:paraId="75A2C8C5" w14:textId="00FD2767" w:rsidR="00072CE5" w:rsidRDefault="00072CE5">
      <w:pPr>
        <w:pStyle w:val="Nagwek"/>
        <w:tabs>
          <w:tab w:val="clear" w:pos="4536"/>
          <w:tab w:val="clear" w:pos="9072"/>
        </w:tabs>
      </w:pPr>
    </w:p>
    <w:p w14:paraId="0ADD5B62" w14:textId="69078495" w:rsidR="00072CE5" w:rsidRDefault="00072CE5">
      <w:pPr>
        <w:pStyle w:val="Nagwek"/>
        <w:tabs>
          <w:tab w:val="clear" w:pos="4536"/>
          <w:tab w:val="clear" w:pos="9072"/>
        </w:tabs>
      </w:pPr>
    </w:p>
    <w:p w14:paraId="6076467E" w14:textId="77777777" w:rsidR="00072CE5" w:rsidRPr="001E63B7" w:rsidRDefault="00072CE5">
      <w:pPr>
        <w:pStyle w:val="Nagwek"/>
        <w:tabs>
          <w:tab w:val="clear" w:pos="4536"/>
          <w:tab w:val="clear" w:pos="9072"/>
        </w:tabs>
      </w:pPr>
    </w:p>
    <w:p w14:paraId="0188FCEF" w14:textId="77777777" w:rsidR="00B02416" w:rsidRPr="001E63B7" w:rsidRDefault="00B02416">
      <w:pPr>
        <w:pStyle w:val="Nagwek"/>
        <w:tabs>
          <w:tab w:val="clear" w:pos="4536"/>
          <w:tab w:val="clear" w:pos="9072"/>
        </w:tabs>
      </w:pPr>
    </w:p>
    <w:p w14:paraId="7F5BFF96" w14:textId="77777777" w:rsidR="00B02416" w:rsidRPr="001E63B7" w:rsidRDefault="00B02416">
      <w:pPr>
        <w:pStyle w:val="Nagwek"/>
        <w:tabs>
          <w:tab w:val="clear" w:pos="4536"/>
          <w:tab w:val="clear" w:pos="9072"/>
        </w:tabs>
      </w:pPr>
    </w:p>
    <w:p w14:paraId="0769287D" w14:textId="77777777" w:rsidR="00B02416" w:rsidRPr="001E63B7" w:rsidRDefault="00B02416">
      <w:pPr>
        <w:pStyle w:val="Nagwek"/>
        <w:tabs>
          <w:tab w:val="clear" w:pos="4536"/>
          <w:tab w:val="clear" w:pos="9072"/>
        </w:tabs>
      </w:pPr>
    </w:p>
    <w:p w14:paraId="2C0133C4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Edycja przez: </w:t>
      </w:r>
    </w:p>
    <w:p w14:paraId="452BA67E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spółka z ograniczoną odpowiedzialnością sp. k. </w:t>
      </w:r>
    </w:p>
    <w:p w14:paraId="369F03C5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 </w:t>
      </w:r>
    </w:p>
    <w:p w14:paraId="0D6067CC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87-800 Włocławek </w:t>
      </w:r>
    </w:p>
    <w:p w14:paraId="467ABEAC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Tel.: (+48) 54 23 01 100 </w:t>
      </w:r>
    </w:p>
    <w:p w14:paraId="6DF1A3D9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(+48) 54 23 01 101 </w:t>
      </w:r>
    </w:p>
    <w:p w14:paraId="6A27B417" w14:textId="77777777" w:rsidR="00072CE5" w:rsidRDefault="00072CE5" w:rsidP="00072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77E813AC" w14:textId="54C56B42" w:rsidR="00B02416" w:rsidRDefault="00072CE5" w:rsidP="00072CE5">
      <w:pPr>
        <w:tabs>
          <w:tab w:val="left" w:pos="567"/>
        </w:tabs>
        <w:ind w:right="480"/>
        <w:rPr>
          <w:color w:val="0000FF"/>
          <w:lang w:val="pl-PL"/>
        </w:rPr>
      </w:pPr>
      <w:hyperlink r:id="rId13" w:history="1">
        <w:r w:rsidRPr="00624460">
          <w:rPr>
            <w:rStyle w:val="Hipercze"/>
            <w:lang w:val="pl-PL"/>
          </w:rPr>
          <w:t>www.wikapolska.pl</w:t>
        </w:r>
      </w:hyperlink>
    </w:p>
    <w:p w14:paraId="78C96639" w14:textId="34B0939A" w:rsidR="00072CE5" w:rsidRDefault="00072CE5" w:rsidP="00072CE5">
      <w:pPr>
        <w:tabs>
          <w:tab w:val="left" w:pos="567"/>
        </w:tabs>
        <w:ind w:right="480"/>
        <w:rPr>
          <w:color w:val="0000FF"/>
          <w:lang w:val="pl-PL"/>
        </w:rPr>
      </w:pPr>
    </w:p>
    <w:p w14:paraId="1D47AA18" w14:textId="56E58485" w:rsidR="00B02416" w:rsidRDefault="00072CE5">
      <w:pPr>
        <w:rPr>
          <w:rFonts w:cs="Arial"/>
        </w:rPr>
      </w:pPr>
      <w:r>
        <w:rPr>
          <w:rFonts w:cs="Arial"/>
        </w:rPr>
        <w:t xml:space="preserve">Reklama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</w:t>
      </w:r>
      <w:r w:rsidR="00B02416">
        <w:rPr>
          <w:rFonts w:cs="Arial"/>
        </w:rPr>
        <w:t xml:space="preserve"> </w:t>
      </w:r>
      <w:r w:rsidR="00F30AB9">
        <w:rPr>
          <w:rFonts w:cs="Arial"/>
        </w:rPr>
        <w:t>07/2018</w:t>
      </w:r>
    </w:p>
    <w:p w14:paraId="615510E4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73370F0" w:rsidR="00B02416" w:rsidRDefault="00072CE5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73370F0" w:rsidR="00B02416" w:rsidRDefault="00072CE5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2CE5"/>
    <w:rsid w:val="00073F65"/>
    <w:rsid w:val="00077317"/>
    <w:rsid w:val="00093D08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4396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63B7"/>
    <w:rsid w:val="001E6A8C"/>
    <w:rsid w:val="001F5C5E"/>
    <w:rsid w:val="00210005"/>
    <w:rsid w:val="00220C1D"/>
    <w:rsid w:val="002258CB"/>
    <w:rsid w:val="002305E7"/>
    <w:rsid w:val="002342CA"/>
    <w:rsid w:val="00240433"/>
    <w:rsid w:val="00244990"/>
    <w:rsid w:val="00262CBE"/>
    <w:rsid w:val="00270BF6"/>
    <w:rsid w:val="00272512"/>
    <w:rsid w:val="00282905"/>
    <w:rsid w:val="00282D0C"/>
    <w:rsid w:val="00291653"/>
    <w:rsid w:val="002958D2"/>
    <w:rsid w:val="002C1D0C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0B0A"/>
    <w:rsid w:val="00381A47"/>
    <w:rsid w:val="00385DB1"/>
    <w:rsid w:val="00394E0B"/>
    <w:rsid w:val="003B1DD2"/>
    <w:rsid w:val="003B5CCA"/>
    <w:rsid w:val="003B654C"/>
    <w:rsid w:val="003C1EC3"/>
    <w:rsid w:val="003C6975"/>
    <w:rsid w:val="003C6E5A"/>
    <w:rsid w:val="003D5620"/>
    <w:rsid w:val="003D6883"/>
    <w:rsid w:val="003E5271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5C4E"/>
    <w:rsid w:val="00487E8B"/>
    <w:rsid w:val="00491236"/>
    <w:rsid w:val="0049465C"/>
    <w:rsid w:val="00497816"/>
    <w:rsid w:val="00497C11"/>
    <w:rsid w:val="004A1B91"/>
    <w:rsid w:val="004A3622"/>
    <w:rsid w:val="004A3EAB"/>
    <w:rsid w:val="004B0483"/>
    <w:rsid w:val="004B2D2E"/>
    <w:rsid w:val="004C12A7"/>
    <w:rsid w:val="004D2995"/>
    <w:rsid w:val="004D42C7"/>
    <w:rsid w:val="004E2919"/>
    <w:rsid w:val="004E31CA"/>
    <w:rsid w:val="004E3590"/>
    <w:rsid w:val="004E7285"/>
    <w:rsid w:val="005119B7"/>
    <w:rsid w:val="00520FB9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548F9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86A46"/>
    <w:rsid w:val="00987F37"/>
    <w:rsid w:val="009910DE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A62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55233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85CA1"/>
    <w:rsid w:val="00E9044A"/>
    <w:rsid w:val="00EA5557"/>
    <w:rsid w:val="00EA679E"/>
    <w:rsid w:val="00EC32F7"/>
    <w:rsid w:val="00EE13BC"/>
    <w:rsid w:val="00EE561E"/>
    <w:rsid w:val="00EF1D0D"/>
    <w:rsid w:val="00EF2D69"/>
    <w:rsid w:val="00EF6D4E"/>
    <w:rsid w:val="00F00091"/>
    <w:rsid w:val="00F0143E"/>
    <w:rsid w:val="00F0270A"/>
    <w:rsid w:val="00F151F7"/>
    <w:rsid w:val="00F20E45"/>
    <w:rsid w:val="00F30AB9"/>
    <w:rsid w:val="00F3657A"/>
    <w:rsid w:val="00F37052"/>
    <w:rsid w:val="00F379EA"/>
    <w:rsid w:val="00F405F2"/>
    <w:rsid w:val="00F506A3"/>
    <w:rsid w:val="00F5334E"/>
    <w:rsid w:val="00F558E0"/>
    <w:rsid w:val="00F72938"/>
    <w:rsid w:val="00F74D0C"/>
    <w:rsid w:val="00F8289A"/>
    <w:rsid w:val="00FA0B4C"/>
    <w:rsid w:val="00FB40C8"/>
    <w:rsid w:val="00FC0ACE"/>
    <w:rsid w:val="00FC122C"/>
    <w:rsid w:val="00FD1787"/>
    <w:rsid w:val="00FE04BC"/>
    <w:rsid w:val="00FE67A0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Poprawka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character" w:customStyle="1" w:styleId="NagwekZnak">
    <w:name w:val="Nagłówek Znak"/>
    <w:basedOn w:val="Domylnaczcionkaakapitu"/>
    <w:link w:val="Nagwek"/>
    <w:semiHidden/>
    <w:rsid w:val="001E63B7"/>
    <w:rPr>
      <w:rFonts w:ascii="Arial" w:hAnsi="Arial"/>
      <w:lang w:val="de-DE" w:eastAsia="de-DE"/>
    </w:rPr>
  </w:style>
  <w:style w:type="paragraph" w:customStyle="1" w:styleId="Default">
    <w:name w:val="Default"/>
    <w:rsid w:val="00072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e-de.wika.de/cph7000_de_de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5343-8427-4A7F-B9FA-DCB5BDF0C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098EA-43E9-45B4-B0BF-ABE9CE10D7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C45904-EF3D-4262-A1AA-6F700206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81C2C-7C27-4846-9F25-011AC61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244</Words>
  <Characters>1814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2054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5</cp:revision>
  <cp:lastPrinted>2018-05-09T07:37:00Z</cp:lastPrinted>
  <dcterms:created xsi:type="dcterms:W3CDTF">2018-06-05T10:05:00Z</dcterms:created>
  <dcterms:modified xsi:type="dcterms:W3CDTF">2018-07-05T13:16:00Z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