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DEB" w:rsidRPr="00B704C2" w:rsidRDefault="007D7987" w:rsidP="00987DEB">
      <w:pPr>
        <w:pStyle w:val="Tekstpodstawowy"/>
        <w:rPr>
          <w:lang w:val="pl-PL"/>
        </w:rPr>
      </w:pPr>
      <w:r w:rsidRPr="00B704C2">
        <w:rPr>
          <w:sz w:val="24"/>
          <w:szCs w:val="24"/>
          <w:lang w:val="pl-PL"/>
        </w:rPr>
        <w:t>„Full Asses</w:t>
      </w:r>
      <w:r w:rsidR="00A25329" w:rsidRPr="00B704C2">
        <w:rPr>
          <w:sz w:val="24"/>
          <w:szCs w:val="24"/>
          <w:lang w:val="pl-PL"/>
        </w:rPr>
        <w:t>s</w:t>
      </w:r>
      <w:r w:rsidRPr="00B704C2">
        <w:rPr>
          <w:sz w:val="24"/>
          <w:szCs w:val="24"/>
          <w:lang w:val="pl-PL"/>
        </w:rPr>
        <w:t>ment“-</w:t>
      </w:r>
      <w:r w:rsidR="00A731CE">
        <w:rPr>
          <w:sz w:val="24"/>
          <w:szCs w:val="24"/>
          <w:lang w:val="pl-PL"/>
        </w:rPr>
        <w:t xml:space="preserve"> </w:t>
      </w:r>
      <w:r w:rsidR="00B704C2" w:rsidRPr="00B704C2">
        <w:rPr>
          <w:sz w:val="24"/>
          <w:szCs w:val="24"/>
          <w:lang w:val="pl-PL"/>
        </w:rPr>
        <w:t xml:space="preserve">certyfikat </w:t>
      </w:r>
      <w:r w:rsidR="00B704C2" w:rsidRPr="00B704C2">
        <w:rPr>
          <w:sz w:val="24"/>
          <w:szCs w:val="24"/>
          <w:lang w:val="pl-PL"/>
        </w:rPr>
        <w:br/>
        <w:t xml:space="preserve">dla nowej </w:t>
      </w:r>
      <w:r w:rsidR="00EF526E" w:rsidRPr="00B704C2">
        <w:rPr>
          <w:sz w:val="24"/>
          <w:szCs w:val="24"/>
          <w:lang w:val="pl-PL"/>
        </w:rPr>
        <w:t>wersji T</w:t>
      </w:r>
      <w:r w:rsidR="00B3417B" w:rsidRPr="00B704C2">
        <w:rPr>
          <w:sz w:val="24"/>
          <w:szCs w:val="24"/>
          <w:lang w:val="pl-PL"/>
        </w:rPr>
        <w:t>32.xS</w:t>
      </w:r>
      <w:r w:rsidR="00987DEB" w:rsidRPr="00B704C2">
        <w:rPr>
          <w:sz w:val="24"/>
          <w:szCs w:val="24"/>
          <w:lang w:val="pl-PL"/>
        </w:rPr>
        <w:t xml:space="preserve"> </w:t>
      </w:r>
    </w:p>
    <w:p w:rsidR="00987DEB" w:rsidRPr="00B704C2" w:rsidRDefault="00987DEB" w:rsidP="00987DEB">
      <w:pPr>
        <w:pStyle w:val="Tekstpodstawowy"/>
        <w:rPr>
          <w:lang w:val="pl-PL"/>
        </w:rPr>
      </w:pPr>
      <w:r w:rsidRPr="00B704C2">
        <w:rPr>
          <w:b w:val="0"/>
          <w:bCs w:val="0"/>
          <w:lang w:val="pl-PL"/>
        </w:rPr>
        <w:t> </w:t>
      </w:r>
    </w:p>
    <w:p w:rsidR="005C61A1" w:rsidRPr="00C65843" w:rsidRDefault="00345754" w:rsidP="00345754">
      <w:pPr>
        <w:outlineLvl w:val="2"/>
        <w:rPr>
          <w:rFonts w:cs="Arial"/>
          <w:b/>
          <w:bCs/>
          <w:sz w:val="22"/>
          <w:szCs w:val="22"/>
          <w:lang w:val="pl-PL"/>
        </w:rPr>
      </w:pPr>
      <w:r w:rsidRPr="00C65843">
        <w:rPr>
          <w:rFonts w:cs="Arial"/>
          <w:b/>
          <w:bCs/>
          <w:sz w:val="22"/>
          <w:szCs w:val="22"/>
          <w:lang w:val="pl-PL"/>
        </w:rPr>
        <w:t xml:space="preserve">Klingenberg, </w:t>
      </w:r>
      <w:r w:rsidR="00B704C2" w:rsidRPr="00C65843">
        <w:rPr>
          <w:rFonts w:cs="Arial"/>
          <w:b/>
          <w:bCs/>
          <w:sz w:val="22"/>
          <w:szCs w:val="22"/>
          <w:lang w:val="pl-PL"/>
        </w:rPr>
        <w:t xml:space="preserve">kwiecień </w:t>
      </w:r>
      <w:r w:rsidRPr="00C65843">
        <w:rPr>
          <w:rFonts w:cs="Arial"/>
          <w:b/>
          <w:bCs/>
          <w:sz w:val="22"/>
          <w:szCs w:val="22"/>
          <w:lang w:val="pl-PL"/>
        </w:rPr>
        <w:t xml:space="preserve">2015. </w:t>
      </w:r>
    </w:p>
    <w:p w:rsidR="00345754" w:rsidRPr="007E3B90" w:rsidRDefault="00B704C2" w:rsidP="00345754">
      <w:pPr>
        <w:outlineLvl w:val="2"/>
        <w:rPr>
          <w:rFonts w:cs="Arial"/>
          <w:b/>
          <w:bCs/>
          <w:sz w:val="22"/>
          <w:szCs w:val="22"/>
          <w:lang w:val="pl-PL"/>
        </w:rPr>
      </w:pPr>
      <w:r w:rsidRPr="00B704C2">
        <w:rPr>
          <w:rFonts w:cs="Arial"/>
          <w:b/>
          <w:bCs/>
          <w:sz w:val="22"/>
          <w:szCs w:val="22"/>
          <w:lang w:val="pl-PL"/>
        </w:rPr>
        <w:t xml:space="preserve">Przetwornik temperatury </w:t>
      </w:r>
      <w:r w:rsidR="00345754" w:rsidRPr="00B704C2">
        <w:rPr>
          <w:rFonts w:cs="Arial"/>
          <w:b/>
          <w:bCs/>
          <w:sz w:val="22"/>
          <w:szCs w:val="22"/>
          <w:lang w:val="pl-PL"/>
        </w:rPr>
        <w:t xml:space="preserve">T32.xS </w:t>
      </w:r>
      <w:r w:rsidRPr="00B704C2">
        <w:rPr>
          <w:rFonts w:cs="Arial"/>
          <w:b/>
          <w:bCs/>
          <w:sz w:val="22"/>
          <w:szCs w:val="22"/>
          <w:lang w:val="pl-PL"/>
        </w:rPr>
        <w:t xml:space="preserve">z </w:t>
      </w:r>
      <w:r w:rsidR="00EF526E" w:rsidRPr="00B704C2">
        <w:rPr>
          <w:rFonts w:cs="Arial"/>
          <w:b/>
          <w:bCs/>
          <w:sz w:val="22"/>
          <w:szCs w:val="22"/>
          <w:lang w:val="pl-PL"/>
        </w:rPr>
        <w:t>protokołem HART</w:t>
      </w:r>
      <w:r w:rsidR="007D7987" w:rsidRPr="00B704C2">
        <w:rPr>
          <w:rFonts w:cs="Arial"/>
          <w:b/>
          <w:bCs/>
          <w:sz w:val="22"/>
          <w:szCs w:val="22"/>
          <w:vertAlign w:val="superscript"/>
          <w:lang w:val="pl-PL"/>
        </w:rPr>
        <w:t>®</w:t>
      </w:r>
      <w:r w:rsidRPr="00B704C2">
        <w:rPr>
          <w:rFonts w:cs="Arial"/>
          <w:b/>
          <w:bCs/>
          <w:sz w:val="22"/>
          <w:szCs w:val="22"/>
          <w:lang w:val="pl-PL"/>
        </w:rPr>
        <w:t xml:space="preserve"> firmy </w:t>
      </w:r>
      <w:r w:rsidR="00C806F3">
        <w:rPr>
          <w:rFonts w:cs="Arial"/>
          <w:b/>
          <w:bCs/>
          <w:sz w:val="22"/>
          <w:szCs w:val="22"/>
          <w:lang w:val="pl-PL"/>
        </w:rPr>
        <w:br/>
      </w:r>
      <w:r w:rsidRPr="00B704C2">
        <w:rPr>
          <w:rFonts w:cs="Arial"/>
          <w:b/>
          <w:bCs/>
          <w:sz w:val="22"/>
          <w:szCs w:val="22"/>
          <w:lang w:val="pl-PL"/>
        </w:rPr>
        <w:t xml:space="preserve">WIKA </w:t>
      </w:r>
      <w:r w:rsidR="00EF526E" w:rsidRPr="00B704C2">
        <w:rPr>
          <w:rFonts w:cs="Arial"/>
          <w:b/>
          <w:bCs/>
          <w:sz w:val="22"/>
          <w:szCs w:val="22"/>
          <w:lang w:val="pl-PL"/>
        </w:rPr>
        <w:t>dostępny</w:t>
      </w:r>
      <w:r w:rsidRPr="00B704C2">
        <w:rPr>
          <w:rFonts w:cs="Arial"/>
          <w:b/>
          <w:bCs/>
          <w:sz w:val="22"/>
          <w:szCs w:val="22"/>
          <w:lang w:val="pl-PL"/>
        </w:rPr>
        <w:t xml:space="preserve"> jest teraz </w:t>
      </w:r>
      <w:r w:rsidR="00C65843">
        <w:rPr>
          <w:rFonts w:cs="Arial"/>
          <w:b/>
          <w:bCs/>
          <w:sz w:val="22"/>
          <w:szCs w:val="22"/>
          <w:lang w:val="pl-PL"/>
        </w:rPr>
        <w:t>w</w:t>
      </w:r>
      <w:r w:rsidRPr="00B704C2">
        <w:rPr>
          <w:rFonts w:cs="Arial"/>
          <w:b/>
          <w:bCs/>
          <w:sz w:val="22"/>
          <w:szCs w:val="22"/>
          <w:lang w:val="pl-PL"/>
        </w:rPr>
        <w:t xml:space="preserve"> wersji</w:t>
      </w:r>
      <w:r w:rsidR="00C65843">
        <w:rPr>
          <w:rFonts w:cs="Arial"/>
          <w:b/>
          <w:bCs/>
          <w:sz w:val="22"/>
          <w:szCs w:val="22"/>
          <w:lang w:val="pl-PL"/>
        </w:rPr>
        <w:t xml:space="preserve"> zaktualizowanej.</w:t>
      </w:r>
      <w:r w:rsidR="00C806F3">
        <w:rPr>
          <w:rFonts w:cs="Arial"/>
          <w:b/>
          <w:bCs/>
          <w:sz w:val="22"/>
          <w:szCs w:val="22"/>
          <w:lang w:val="pl-PL"/>
        </w:rPr>
        <w:t xml:space="preserve"> Jednostka certyfikująca </w:t>
      </w:r>
      <w:r w:rsidR="00A80CEE" w:rsidRPr="007E3B90">
        <w:rPr>
          <w:rFonts w:cs="Arial"/>
          <w:b/>
          <w:bCs/>
          <w:sz w:val="22"/>
          <w:szCs w:val="22"/>
          <w:lang w:val="pl-PL"/>
        </w:rPr>
        <w:t xml:space="preserve">TÜV Rheinland </w:t>
      </w:r>
      <w:r w:rsidR="007E3B90" w:rsidRPr="007E3B90">
        <w:rPr>
          <w:rFonts w:cs="Arial"/>
          <w:b/>
          <w:bCs/>
          <w:sz w:val="22"/>
          <w:szCs w:val="22"/>
          <w:lang w:val="pl-PL"/>
        </w:rPr>
        <w:t>odświeżył</w:t>
      </w:r>
      <w:r w:rsidR="00C806F3">
        <w:rPr>
          <w:rFonts w:cs="Arial"/>
          <w:b/>
          <w:bCs/>
          <w:sz w:val="22"/>
          <w:szCs w:val="22"/>
          <w:lang w:val="pl-PL"/>
        </w:rPr>
        <w:t>a</w:t>
      </w:r>
      <w:r w:rsidR="007E3B90" w:rsidRPr="007E3B90">
        <w:rPr>
          <w:rFonts w:cs="Arial"/>
          <w:b/>
          <w:bCs/>
          <w:sz w:val="22"/>
          <w:szCs w:val="22"/>
          <w:lang w:val="pl-PL"/>
        </w:rPr>
        <w:t xml:space="preserve"> certyfikat dla uniwersalnego </w:t>
      </w:r>
      <w:r w:rsidR="00EF526E" w:rsidRPr="007E3B90">
        <w:rPr>
          <w:rFonts w:cs="Arial"/>
          <w:b/>
          <w:bCs/>
          <w:sz w:val="22"/>
          <w:szCs w:val="22"/>
          <w:lang w:val="pl-PL"/>
        </w:rPr>
        <w:t>urządzenia zgodnie</w:t>
      </w:r>
      <w:r w:rsidR="007E3B90" w:rsidRPr="007E3B90">
        <w:rPr>
          <w:rFonts w:cs="Arial"/>
          <w:b/>
          <w:bCs/>
          <w:sz w:val="22"/>
          <w:szCs w:val="22"/>
          <w:lang w:val="pl-PL"/>
        </w:rPr>
        <w:t xml:space="preserve"> z </w:t>
      </w:r>
      <w:r w:rsidR="007E3B90">
        <w:rPr>
          <w:rFonts w:cs="Arial"/>
          <w:b/>
          <w:bCs/>
          <w:sz w:val="22"/>
          <w:szCs w:val="22"/>
          <w:lang w:val="pl-PL"/>
        </w:rPr>
        <w:t>obowiązującymi</w:t>
      </w:r>
      <w:r w:rsidR="007E3B90" w:rsidRPr="007E3B90">
        <w:rPr>
          <w:rFonts w:cs="Arial"/>
          <w:b/>
          <w:bCs/>
          <w:sz w:val="22"/>
          <w:szCs w:val="22"/>
          <w:lang w:val="pl-PL"/>
        </w:rPr>
        <w:t xml:space="preserve"> standardami</w:t>
      </w:r>
      <w:r w:rsidR="00C65843">
        <w:rPr>
          <w:rFonts w:cs="Arial"/>
          <w:b/>
          <w:bCs/>
          <w:sz w:val="22"/>
          <w:szCs w:val="22"/>
          <w:lang w:val="pl-PL"/>
        </w:rPr>
        <w:t xml:space="preserve"> do zastosowań </w:t>
      </w:r>
      <w:r w:rsidR="00EF526E">
        <w:rPr>
          <w:rFonts w:cs="Arial"/>
          <w:b/>
          <w:bCs/>
          <w:sz w:val="22"/>
          <w:szCs w:val="22"/>
          <w:lang w:val="pl-PL"/>
        </w:rPr>
        <w:t>krytycznych</w:t>
      </w:r>
      <w:r w:rsidR="00C65843">
        <w:rPr>
          <w:rFonts w:cs="Arial"/>
          <w:b/>
          <w:bCs/>
          <w:sz w:val="22"/>
          <w:szCs w:val="22"/>
          <w:lang w:val="pl-PL"/>
        </w:rPr>
        <w:t xml:space="preserve"> dla bezpieczeństwa</w:t>
      </w:r>
      <w:r w:rsidR="00C806F3">
        <w:rPr>
          <w:rFonts w:cs="Arial"/>
          <w:b/>
          <w:bCs/>
          <w:sz w:val="22"/>
          <w:szCs w:val="22"/>
          <w:lang w:val="pl-PL"/>
        </w:rPr>
        <w:br/>
      </w:r>
      <w:r w:rsidR="00C65843">
        <w:rPr>
          <w:rFonts w:cs="Arial"/>
          <w:b/>
          <w:bCs/>
          <w:sz w:val="22"/>
          <w:szCs w:val="22"/>
          <w:lang w:val="pl-PL"/>
        </w:rPr>
        <w:t xml:space="preserve">SIL 3 </w:t>
      </w:r>
      <w:r w:rsidR="00A80CEE" w:rsidRPr="007E3B90">
        <w:rPr>
          <w:rFonts w:cs="Arial"/>
          <w:b/>
          <w:bCs/>
          <w:sz w:val="22"/>
          <w:szCs w:val="22"/>
          <w:lang w:val="pl-PL"/>
        </w:rPr>
        <w:t xml:space="preserve"> („Full Asse</w:t>
      </w:r>
      <w:r w:rsidR="00DF5C34" w:rsidRPr="007E3B90">
        <w:rPr>
          <w:rFonts w:cs="Arial"/>
          <w:b/>
          <w:bCs/>
          <w:sz w:val="22"/>
          <w:szCs w:val="22"/>
          <w:lang w:val="pl-PL"/>
        </w:rPr>
        <w:t>s</w:t>
      </w:r>
      <w:r w:rsidR="00A80CEE" w:rsidRPr="007E3B90">
        <w:rPr>
          <w:rFonts w:cs="Arial"/>
          <w:b/>
          <w:bCs/>
          <w:sz w:val="22"/>
          <w:szCs w:val="22"/>
          <w:lang w:val="pl-PL"/>
        </w:rPr>
        <w:t>sment“)</w:t>
      </w:r>
      <w:r w:rsidR="00345754" w:rsidRPr="007E3B90">
        <w:rPr>
          <w:rFonts w:cs="Arial"/>
          <w:b/>
          <w:bCs/>
          <w:sz w:val="22"/>
          <w:szCs w:val="22"/>
          <w:lang w:val="pl-PL"/>
        </w:rPr>
        <w:t>.</w:t>
      </w:r>
    </w:p>
    <w:p w:rsidR="00345754" w:rsidRPr="007E3B90" w:rsidRDefault="00345754" w:rsidP="00345754">
      <w:pPr>
        <w:rPr>
          <w:rFonts w:cs="Arial"/>
          <w:sz w:val="22"/>
          <w:szCs w:val="22"/>
          <w:lang w:val="pl-PL"/>
        </w:rPr>
      </w:pPr>
    </w:p>
    <w:p w:rsidR="00345754" w:rsidRPr="00EF526E" w:rsidRDefault="00C65843" w:rsidP="00345754">
      <w:pPr>
        <w:rPr>
          <w:rFonts w:cs="Arial"/>
          <w:sz w:val="22"/>
          <w:szCs w:val="22"/>
          <w:lang w:val="pl-PL"/>
        </w:rPr>
      </w:pPr>
      <w:r w:rsidRPr="00C65843">
        <w:rPr>
          <w:rFonts w:cs="Arial"/>
          <w:sz w:val="22"/>
          <w:szCs w:val="22"/>
          <w:lang w:val="pl-PL"/>
        </w:rPr>
        <w:t>Nowa wersja przetwornika otrzymała przede wszystkim zoptymalizowan</w:t>
      </w:r>
      <w:r>
        <w:rPr>
          <w:rFonts w:cs="Arial"/>
          <w:sz w:val="22"/>
          <w:szCs w:val="22"/>
          <w:lang w:val="pl-PL"/>
        </w:rPr>
        <w:t>ą</w:t>
      </w:r>
      <w:r w:rsidRPr="00C65843">
        <w:rPr>
          <w:rFonts w:cs="Arial"/>
          <w:sz w:val="22"/>
          <w:szCs w:val="22"/>
          <w:lang w:val="pl-PL"/>
        </w:rPr>
        <w:t xml:space="preserve"> diagno</w:t>
      </w:r>
      <w:r>
        <w:rPr>
          <w:rFonts w:cs="Arial"/>
          <w:sz w:val="22"/>
          <w:szCs w:val="22"/>
          <w:lang w:val="pl-PL"/>
        </w:rPr>
        <w:t>st</w:t>
      </w:r>
      <w:r w:rsidRPr="00C65843">
        <w:rPr>
          <w:rFonts w:cs="Arial"/>
          <w:sz w:val="22"/>
          <w:szCs w:val="22"/>
          <w:lang w:val="pl-PL"/>
        </w:rPr>
        <w:t>yk</w:t>
      </w:r>
      <w:r>
        <w:rPr>
          <w:rFonts w:cs="Arial"/>
          <w:sz w:val="22"/>
          <w:szCs w:val="22"/>
          <w:lang w:val="pl-PL"/>
        </w:rPr>
        <w:t>ę</w:t>
      </w:r>
      <w:r w:rsidRPr="00C65843">
        <w:rPr>
          <w:rFonts w:cs="Arial"/>
          <w:sz w:val="22"/>
          <w:szCs w:val="22"/>
          <w:lang w:val="pl-PL"/>
        </w:rPr>
        <w:t xml:space="preserve"> </w:t>
      </w:r>
      <w:r>
        <w:rPr>
          <w:rFonts w:cs="Arial"/>
          <w:sz w:val="22"/>
          <w:szCs w:val="22"/>
          <w:lang w:val="pl-PL"/>
        </w:rPr>
        <w:t xml:space="preserve">uszkodzenia </w:t>
      </w:r>
      <w:r w:rsidRPr="00C65843">
        <w:rPr>
          <w:rFonts w:cs="Arial"/>
          <w:sz w:val="22"/>
          <w:szCs w:val="22"/>
          <w:lang w:val="pl-PL"/>
        </w:rPr>
        <w:t>czujnika</w:t>
      </w:r>
      <w:r>
        <w:rPr>
          <w:rFonts w:cs="Arial"/>
          <w:sz w:val="22"/>
          <w:szCs w:val="22"/>
          <w:lang w:val="pl-PL"/>
        </w:rPr>
        <w:t xml:space="preserve">, </w:t>
      </w:r>
      <w:r w:rsidR="00EF526E">
        <w:rPr>
          <w:rFonts w:cs="Arial"/>
          <w:sz w:val="22"/>
          <w:szCs w:val="22"/>
          <w:lang w:val="pl-PL"/>
        </w:rPr>
        <w:t xml:space="preserve">aktualizację </w:t>
      </w:r>
      <w:r w:rsidR="004E18E9">
        <w:rPr>
          <w:rFonts w:cs="Arial"/>
          <w:sz w:val="22"/>
          <w:szCs w:val="22"/>
          <w:lang w:val="pl-PL"/>
        </w:rPr>
        <w:t xml:space="preserve">protokołu </w:t>
      </w:r>
      <w:r w:rsidR="00EF526E" w:rsidRPr="00C65843">
        <w:rPr>
          <w:rFonts w:cs="Arial"/>
          <w:sz w:val="22"/>
          <w:szCs w:val="22"/>
          <w:lang w:val="pl-PL"/>
        </w:rPr>
        <w:t>HART</w:t>
      </w:r>
      <w:r w:rsidR="00345754" w:rsidRPr="00C65843">
        <w:rPr>
          <w:rFonts w:cs="Arial"/>
          <w:sz w:val="22"/>
          <w:szCs w:val="22"/>
          <w:vertAlign w:val="superscript"/>
          <w:lang w:val="pl-PL"/>
        </w:rPr>
        <w:t>®</w:t>
      </w:r>
      <w:r w:rsidR="004E18E9">
        <w:rPr>
          <w:rFonts w:cs="Arial"/>
          <w:sz w:val="22"/>
          <w:szCs w:val="22"/>
          <w:vertAlign w:val="superscript"/>
          <w:lang w:val="pl-PL"/>
        </w:rPr>
        <w:t xml:space="preserve"> </w:t>
      </w:r>
      <w:r w:rsidR="004E18E9">
        <w:rPr>
          <w:rFonts w:cs="Arial"/>
          <w:sz w:val="22"/>
          <w:szCs w:val="22"/>
          <w:lang w:val="pl-PL"/>
        </w:rPr>
        <w:t xml:space="preserve">. </w:t>
      </w:r>
      <w:r w:rsidR="00EF526E" w:rsidRPr="00EF526E">
        <w:rPr>
          <w:rFonts w:cs="Arial"/>
          <w:sz w:val="22"/>
          <w:szCs w:val="22"/>
          <w:lang w:val="pl-PL"/>
        </w:rPr>
        <w:t xml:space="preserve">W celu ułatwienia instalacji, schemat połączeń sensora został nadrukowany na górnej części urządzenia. </w:t>
      </w:r>
    </w:p>
    <w:p w:rsidR="00A80CEE" w:rsidRPr="00EF526E" w:rsidRDefault="00987DEB" w:rsidP="00345754">
      <w:pPr>
        <w:pStyle w:val="Tekstpodstawowy"/>
        <w:rPr>
          <w:b w:val="0"/>
          <w:color w:val="000000"/>
          <w:lang w:val="pl-PL"/>
        </w:rPr>
      </w:pPr>
      <w:r w:rsidRPr="00EF526E">
        <w:rPr>
          <w:b w:val="0"/>
          <w:color w:val="000000"/>
          <w:lang w:val="pl-PL"/>
        </w:rPr>
        <w:t> </w:t>
      </w:r>
    </w:p>
    <w:p w:rsidR="00987DEB" w:rsidRPr="00EF526E" w:rsidRDefault="00C65843" w:rsidP="00345754">
      <w:pPr>
        <w:pStyle w:val="Tekstpodstawowy"/>
        <w:rPr>
          <w:b w:val="0"/>
          <w:lang w:val="pl-PL"/>
        </w:rPr>
      </w:pPr>
      <w:r w:rsidRPr="00C65843">
        <w:rPr>
          <w:b w:val="0"/>
          <w:lang w:val="pl-PL"/>
        </w:rPr>
        <w:t xml:space="preserve">Od czasu </w:t>
      </w:r>
      <w:r w:rsidR="00EF526E" w:rsidRPr="00C65843">
        <w:rPr>
          <w:b w:val="0"/>
          <w:lang w:val="pl-PL"/>
        </w:rPr>
        <w:t>wprowadzenia</w:t>
      </w:r>
      <w:r w:rsidRPr="00C65843">
        <w:rPr>
          <w:b w:val="0"/>
          <w:lang w:val="pl-PL"/>
        </w:rPr>
        <w:t xml:space="preserve"> na </w:t>
      </w:r>
      <w:r w:rsidR="00EF526E" w:rsidRPr="00C65843">
        <w:rPr>
          <w:b w:val="0"/>
          <w:lang w:val="pl-PL"/>
        </w:rPr>
        <w:t>rynek</w:t>
      </w:r>
      <w:r w:rsidR="004E18E9">
        <w:rPr>
          <w:b w:val="0"/>
          <w:lang w:val="pl-PL"/>
        </w:rPr>
        <w:t xml:space="preserve"> w </w:t>
      </w:r>
      <w:r w:rsidR="00EF526E" w:rsidRPr="00C65843">
        <w:rPr>
          <w:b w:val="0"/>
          <w:lang w:val="pl-PL"/>
        </w:rPr>
        <w:t xml:space="preserve"> 2010 model</w:t>
      </w:r>
      <w:r w:rsidR="00854865" w:rsidRPr="00C65843">
        <w:rPr>
          <w:b w:val="0"/>
          <w:lang w:val="pl-PL"/>
        </w:rPr>
        <w:t xml:space="preserve"> T32.xS </w:t>
      </w:r>
      <w:r w:rsidRPr="00C65843">
        <w:rPr>
          <w:b w:val="0"/>
          <w:lang w:val="pl-PL"/>
        </w:rPr>
        <w:t xml:space="preserve">był pierwszym przetwornikiem temperatury, który był wykonany zgodnie </w:t>
      </w:r>
      <w:r w:rsidR="00EF526E">
        <w:rPr>
          <w:b w:val="0"/>
          <w:lang w:val="pl-PL"/>
        </w:rPr>
        <w:br/>
      </w:r>
      <w:r w:rsidRPr="00C65843">
        <w:rPr>
          <w:b w:val="0"/>
          <w:lang w:val="pl-PL"/>
        </w:rPr>
        <w:t>z normą i posiadał certyfikację.</w:t>
      </w:r>
      <w:r>
        <w:rPr>
          <w:b w:val="0"/>
          <w:lang w:val="pl-PL"/>
        </w:rPr>
        <w:t xml:space="preserve"> </w:t>
      </w:r>
      <w:r w:rsidRPr="00EF526E">
        <w:rPr>
          <w:b w:val="0"/>
          <w:lang w:val="pl-PL"/>
        </w:rPr>
        <w:t>Od tego czasu jest ponad 100 000 urządzeń w użyciu.</w:t>
      </w:r>
    </w:p>
    <w:p w:rsidR="007777A9" w:rsidRPr="00EF526E" w:rsidRDefault="007777A9" w:rsidP="00345754">
      <w:pPr>
        <w:pStyle w:val="Tekstpodstawowy"/>
        <w:rPr>
          <w:b w:val="0"/>
          <w:lang w:val="pl-PL"/>
        </w:rPr>
      </w:pPr>
    </w:p>
    <w:p w:rsidR="007777A9" w:rsidRPr="00EF526E" w:rsidRDefault="007777A9" w:rsidP="00345754">
      <w:pPr>
        <w:pStyle w:val="Tekstpodstawowy"/>
        <w:rPr>
          <w:b w:val="0"/>
          <w:lang w:val="pl-PL"/>
        </w:rPr>
      </w:pPr>
    </w:p>
    <w:p w:rsidR="00D30DD1" w:rsidRPr="00EF526E" w:rsidRDefault="00D30DD1" w:rsidP="005E240A">
      <w:pPr>
        <w:pStyle w:val="Tekstpodstawowy"/>
        <w:rPr>
          <w:b w:val="0"/>
          <w:bCs w:val="0"/>
          <w:lang w:val="pl-PL"/>
        </w:rPr>
      </w:pPr>
    </w:p>
    <w:p w:rsidR="003B6473" w:rsidRPr="00EF526E" w:rsidRDefault="003B6473" w:rsidP="005E240A">
      <w:pPr>
        <w:pStyle w:val="Tekstpodstawowy"/>
        <w:rPr>
          <w:bCs w:val="0"/>
          <w:lang w:val="pl-PL"/>
        </w:rPr>
      </w:pPr>
    </w:p>
    <w:p w:rsidR="00525863" w:rsidRPr="00EF526E" w:rsidRDefault="00525863" w:rsidP="00137FA1">
      <w:pPr>
        <w:pStyle w:val="Tekstpodstawowy"/>
        <w:rPr>
          <w:lang w:val="pl-PL"/>
        </w:rPr>
      </w:pPr>
    </w:p>
    <w:p w:rsidR="00525863" w:rsidRPr="00EF526E" w:rsidRDefault="00525863" w:rsidP="00137FA1">
      <w:pPr>
        <w:pStyle w:val="Tekstpodstawowy"/>
        <w:rPr>
          <w:lang w:val="pl-PL"/>
        </w:rPr>
      </w:pPr>
    </w:p>
    <w:p w:rsidR="006F77EC" w:rsidRPr="00EF526E" w:rsidRDefault="006F77EC">
      <w:pPr>
        <w:pStyle w:val="Tekstpodstawowy"/>
        <w:rPr>
          <w:b w:val="0"/>
          <w:bCs w:val="0"/>
          <w:lang w:val="pl-PL"/>
        </w:rPr>
      </w:pPr>
    </w:p>
    <w:p w:rsidR="00CA2FDE" w:rsidRPr="00EF526E" w:rsidRDefault="00CA2FDE">
      <w:pPr>
        <w:pStyle w:val="Tekstpodstawowy"/>
        <w:rPr>
          <w:lang w:val="pl-PL"/>
        </w:rPr>
      </w:pPr>
    </w:p>
    <w:p w:rsidR="006F77EC" w:rsidRPr="00EF526E" w:rsidRDefault="006F77EC">
      <w:pPr>
        <w:pStyle w:val="Tekstpodstawowy"/>
        <w:rPr>
          <w:sz w:val="20"/>
          <w:lang w:val="pl-PL"/>
        </w:rPr>
      </w:pPr>
    </w:p>
    <w:p w:rsidR="00CA2FDE" w:rsidRPr="00EF526E" w:rsidRDefault="00CA2FDE">
      <w:pPr>
        <w:pStyle w:val="Tekstpodstawowy"/>
        <w:rPr>
          <w:sz w:val="20"/>
          <w:lang w:val="pl-PL"/>
        </w:rPr>
      </w:pPr>
    </w:p>
    <w:p w:rsidR="00CA2FDE" w:rsidRPr="00EF526E" w:rsidRDefault="00CA2FDE">
      <w:pPr>
        <w:pStyle w:val="Tekstpodstawowy"/>
        <w:rPr>
          <w:sz w:val="20"/>
          <w:lang w:val="pl-PL"/>
        </w:rPr>
      </w:pPr>
    </w:p>
    <w:p w:rsidR="00927DF7" w:rsidRPr="00EF526E" w:rsidRDefault="00927DF7">
      <w:pPr>
        <w:pStyle w:val="Tekstpodstawowy"/>
        <w:rPr>
          <w:sz w:val="20"/>
          <w:lang w:val="pl-PL"/>
        </w:rPr>
      </w:pPr>
    </w:p>
    <w:p w:rsidR="00927DF7" w:rsidRPr="00EF526E" w:rsidRDefault="00927DF7">
      <w:pPr>
        <w:pStyle w:val="Tekstpodstawowy"/>
        <w:rPr>
          <w:sz w:val="20"/>
          <w:lang w:val="pl-PL"/>
        </w:rPr>
      </w:pPr>
      <w:bookmarkStart w:id="0" w:name="_GoBack"/>
      <w:bookmarkEnd w:id="0"/>
    </w:p>
    <w:p w:rsidR="00FB3E9E" w:rsidRPr="00EF526E" w:rsidRDefault="00FB3E9E">
      <w:pPr>
        <w:pStyle w:val="Tekstpodstawowy"/>
        <w:rPr>
          <w:sz w:val="20"/>
          <w:lang w:val="pl-PL"/>
        </w:rPr>
      </w:pPr>
    </w:p>
    <w:p w:rsidR="00FB3E9E" w:rsidRPr="00EF526E" w:rsidRDefault="00FB3E9E">
      <w:pPr>
        <w:pStyle w:val="Tekstpodstawowy"/>
        <w:rPr>
          <w:sz w:val="20"/>
          <w:lang w:val="pl-PL"/>
        </w:rPr>
      </w:pPr>
    </w:p>
    <w:p w:rsidR="00CA2FDE" w:rsidRPr="00EF526E" w:rsidRDefault="00CA2FDE">
      <w:pPr>
        <w:pStyle w:val="Tekstpodstawowy"/>
        <w:rPr>
          <w:sz w:val="20"/>
          <w:lang w:val="pl-PL"/>
        </w:rPr>
      </w:pPr>
    </w:p>
    <w:p w:rsidR="00CA2FDE" w:rsidRPr="00EF526E" w:rsidRDefault="00EF526E">
      <w:pPr>
        <w:pStyle w:val="Tekstpodstawowy"/>
        <w:rPr>
          <w:b w:val="0"/>
          <w:bCs w:val="0"/>
          <w:sz w:val="20"/>
          <w:lang w:val="pl-PL"/>
        </w:rPr>
      </w:pPr>
      <w:r>
        <w:rPr>
          <w:b w:val="0"/>
          <w:bCs w:val="0"/>
          <w:sz w:val="20"/>
          <w:lang w:val="pl-PL"/>
        </w:rPr>
        <w:t>Liczba znaków</w:t>
      </w:r>
      <w:r w:rsidR="00CA2FDE" w:rsidRPr="00EF526E">
        <w:rPr>
          <w:b w:val="0"/>
          <w:bCs w:val="0"/>
          <w:sz w:val="20"/>
          <w:lang w:val="pl-PL"/>
        </w:rPr>
        <w:t xml:space="preserve">: </w:t>
      </w:r>
      <w:r>
        <w:rPr>
          <w:b w:val="0"/>
          <w:bCs w:val="0"/>
          <w:sz w:val="20"/>
          <w:lang w:val="pl-PL"/>
        </w:rPr>
        <w:t>859</w:t>
      </w:r>
    </w:p>
    <w:p w:rsidR="00CA2FDE" w:rsidRPr="00EF526E" w:rsidRDefault="00EF526E">
      <w:pPr>
        <w:ind w:right="480"/>
        <w:rPr>
          <w:rFonts w:cs="Arial"/>
          <w:position w:val="6"/>
          <w:lang w:val="pl-PL"/>
        </w:rPr>
      </w:pPr>
      <w:r>
        <w:rPr>
          <w:rFonts w:cs="Arial"/>
          <w:position w:val="6"/>
          <w:lang w:val="pl-PL"/>
        </w:rPr>
        <w:t>Hasło</w:t>
      </w:r>
      <w:r w:rsidR="00CA2FDE" w:rsidRPr="00EF526E">
        <w:rPr>
          <w:rFonts w:cs="Arial"/>
          <w:position w:val="6"/>
          <w:lang w:val="pl-PL"/>
        </w:rPr>
        <w:t xml:space="preserve">: </w:t>
      </w:r>
      <w:r>
        <w:rPr>
          <w:rFonts w:cs="Arial"/>
          <w:position w:val="6"/>
          <w:lang w:val="pl-PL"/>
        </w:rPr>
        <w:t>Przetwornik temperatury</w:t>
      </w:r>
      <w:r w:rsidR="005C61A1" w:rsidRPr="00EF526E">
        <w:rPr>
          <w:rFonts w:cs="Arial"/>
          <w:position w:val="6"/>
          <w:lang w:val="pl-PL"/>
        </w:rPr>
        <w:t xml:space="preserve"> </w:t>
      </w:r>
      <w:r w:rsidR="00B3417B" w:rsidRPr="00EF526E">
        <w:rPr>
          <w:rFonts w:cs="Arial"/>
          <w:position w:val="6"/>
          <w:lang w:val="pl-PL"/>
        </w:rPr>
        <w:t>T32.xS</w:t>
      </w:r>
    </w:p>
    <w:p w:rsidR="00CA2FDE" w:rsidRPr="00EF526E" w:rsidRDefault="00CA2FDE">
      <w:pPr>
        <w:ind w:right="480"/>
        <w:rPr>
          <w:rFonts w:cs="Arial"/>
          <w:position w:val="6"/>
          <w:lang w:val="pl-PL"/>
        </w:rPr>
      </w:pPr>
    </w:p>
    <w:p w:rsidR="00CA2FDE" w:rsidRPr="00EF526E" w:rsidRDefault="00CA2FDE">
      <w:pPr>
        <w:ind w:right="480"/>
        <w:rPr>
          <w:rFonts w:cs="Arial"/>
          <w:position w:val="6"/>
          <w:lang w:val="pl-PL"/>
        </w:rPr>
      </w:pPr>
    </w:p>
    <w:p w:rsidR="00EF526E" w:rsidRPr="00D163C9" w:rsidRDefault="00EF526E" w:rsidP="00EF526E">
      <w:pPr>
        <w:rPr>
          <w:b/>
          <w:bCs/>
          <w:lang w:val="pl-PL"/>
        </w:rPr>
      </w:pPr>
      <w:r w:rsidRPr="00D163C9">
        <w:rPr>
          <w:b/>
          <w:bCs/>
          <w:lang w:val="pl-PL"/>
        </w:rPr>
        <w:t>Producent:</w:t>
      </w:r>
    </w:p>
    <w:p w:rsidR="00927DF7" w:rsidRPr="00D163C9" w:rsidRDefault="00927DF7" w:rsidP="00927DF7">
      <w:r w:rsidRPr="00EF526E">
        <w:rPr>
          <w:lang w:val="en-US"/>
        </w:rPr>
        <w:t xml:space="preserve">WIKA Alexander Wiegand SE &amp; Co. </w:t>
      </w:r>
      <w:r w:rsidRPr="00D163C9">
        <w:t>KG</w:t>
      </w:r>
    </w:p>
    <w:p w:rsidR="00927DF7" w:rsidRDefault="00927DF7" w:rsidP="00927DF7">
      <w:r w:rsidRPr="00D163C9">
        <w:t>Alexander-Wieg</w:t>
      </w:r>
      <w:r>
        <w:t>and-Straße 30</w:t>
      </w:r>
    </w:p>
    <w:p w:rsidR="00927DF7" w:rsidRDefault="00927DF7" w:rsidP="00927DF7">
      <w:r>
        <w:t>63911 Klingenberg/Germany</w:t>
      </w:r>
    </w:p>
    <w:p w:rsidR="00927DF7" w:rsidRPr="00B704C2" w:rsidRDefault="00927DF7" w:rsidP="00927DF7">
      <w:pPr>
        <w:tabs>
          <w:tab w:val="left" w:pos="754"/>
          <w:tab w:val="left" w:pos="993"/>
        </w:tabs>
        <w:rPr>
          <w:lang w:val="en-US"/>
        </w:rPr>
      </w:pPr>
      <w:r w:rsidRPr="00B704C2">
        <w:rPr>
          <w:lang w:val="en-US"/>
        </w:rPr>
        <w:t>Tel. +49 9372 132-0</w:t>
      </w:r>
    </w:p>
    <w:p w:rsidR="00927DF7" w:rsidRPr="00B704C2" w:rsidRDefault="00927DF7" w:rsidP="00927DF7">
      <w:pPr>
        <w:tabs>
          <w:tab w:val="left" w:pos="754"/>
          <w:tab w:val="left" w:pos="993"/>
        </w:tabs>
        <w:rPr>
          <w:lang w:val="en-US"/>
        </w:rPr>
      </w:pPr>
      <w:r w:rsidRPr="00B704C2">
        <w:rPr>
          <w:lang w:val="en-US"/>
        </w:rPr>
        <w:t>Fax +49 9372 132-406</w:t>
      </w:r>
    </w:p>
    <w:p w:rsidR="00927DF7" w:rsidRPr="00B704C2" w:rsidRDefault="00927DF7" w:rsidP="00927DF7">
      <w:pPr>
        <w:tabs>
          <w:tab w:val="left" w:pos="754"/>
          <w:tab w:val="left" w:pos="993"/>
        </w:tabs>
        <w:rPr>
          <w:u w:val="single"/>
          <w:lang w:val="en-US"/>
        </w:rPr>
      </w:pPr>
      <w:r w:rsidRPr="00B704C2">
        <w:rPr>
          <w:lang w:val="en-US"/>
        </w:rPr>
        <w:t>vertrieb@wika.com</w:t>
      </w:r>
    </w:p>
    <w:p w:rsidR="00927DF7" w:rsidRPr="00B704C2" w:rsidRDefault="00EB1D92" w:rsidP="00927DF7">
      <w:pPr>
        <w:tabs>
          <w:tab w:val="left" w:pos="754"/>
          <w:tab w:val="left" w:pos="993"/>
        </w:tabs>
        <w:rPr>
          <w:rFonts w:ascii="Times New Roman" w:hAnsi="Times New Roman"/>
          <w:lang w:val="en-US"/>
        </w:rPr>
      </w:pPr>
      <w:hyperlink r:id="rId7" w:history="1">
        <w:r w:rsidR="00927DF7" w:rsidRPr="00B704C2">
          <w:rPr>
            <w:rStyle w:val="Hipercze"/>
            <w:rFonts w:cs="Arial"/>
            <w:lang w:val="en-US"/>
          </w:rPr>
          <w:t>www.wika.de</w:t>
        </w:r>
      </w:hyperlink>
    </w:p>
    <w:p w:rsidR="00CA2FDE" w:rsidRPr="00B704C2" w:rsidRDefault="00CA2FDE">
      <w:pPr>
        <w:tabs>
          <w:tab w:val="left" w:pos="993"/>
        </w:tabs>
        <w:rPr>
          <w:rFonts w:cs="Arial"/>
          <w:lang w:val="en-US"/>
        </w:rPr>
      </w:pPr>
    </w:p>
    <w:p w:rsidR="00CA2FDE" w:rsidRPr="00EF526E" w:rsidRDefault="00EF526E">
      <w:pPr>
        <w:rPr>
          <w:b/>
          <w:bCs/>
          <w:color w:val="000000"/>
          <w:szCs w:val="22"/>
          <w:lang w:val="pl-PL"/>
        </w:rPr>
      </w:pPr>
      <w:r w:rsidRPr="00EF526E">
        <w:rPr>
          <w:b/>
          <w:bCs/>
          <w:lang w:val="pl-PL"/>
        </w:rPr>
        <w:lastRenderedPageBreak/>
        <w:t>Zdjęcie WIKA</w:t>
      </w:r>
      <w:r w:rsidR="00CA2FDE" w:rsidRPr="00EF526E">
        <w:rPr>
          <w:b/>
          <w:bCs/>
          <w:lang w:val="pl-PL"/>
        </w:rPr>
        <w:t>:</w:t>
      </w:r>
    </w:p>
    <w:p w:rsidR="00CA2FDE" w:rsidRPr="00EF526E" w:rsidRDefault="00EF526E">
      <w:pPr>
        <w:pStyle w:val="Nagwek"/>
        <w:tabs>
          <w:tab w:val="clear" w:pos="4536"/>
          <w:tab w:val="clear" w:pos="9072"/>
        </w:tabs>
        <w:rPr>
          <w:rFonts w:cs="Arial"/>
          <w:position w:val="6"/>
          <w:lang w:val="pl-PL"/>
        </w:rPr>
      </w:pPr>
      <w:r w:rsidRPr="00EF526E">
        <w:rPr>
          <w:rFonts w:cs="Arial"/>
          <w:position w:val="6"/>
          <w:lang w:val="pl-PL"/>
        </w:rPr>
        <w:t>Przetwornik temperatury WIKA</w:t>
      </w:r>
      <w:r w:rsidR="00B3417B" w:rsidRPr="00EF526E">
        <w:rPr>
          <w:rFonts w:cs="Arial"/>
          <w:position w:val="6"/>
          <w:lang w:val="pl-PL"/>
        </w:rPr>
        <w:t xml:space="preserve"> T32.xS </w:t>
      </w:r>
      <w:r>
        <w:rPr>
          <w:rFonts w:cs="Arial"/>
          <w:position w:val="6"/>
          <w:lang w:val="pl-PL"/>
        </w:rPr>
        <w:t xml:space="preserve">z protokołem </w:t>
      </w:r>
      <w:r w:rsidR="00BB43C6" w:rsidRPr="00EF526E">
        <w:rPr>
          <w:rFonts w:cs="Arial"/>
          <w:position w:val="6"/>
          <w:lang w:val="pl-PL"/>
        </w:rPr>
        <w:t>HART®</w:t>
      </w:r>
      <w:r>
        <w:rPr>
          <w:rFonts w:cs="Arial"/>
          <w:position w:val="6"/>
          <w:lang w:val="pl-PL"/>
        </w:rPr>
        <w:t xml:space="preserve"> </w:t>
      </w:r>
    </w:p>
    <w:p w:rsidR="00CA2FDE" w:rsidRPr="00EF526E" w:rsidRDefault="00CA2FDE">
      <w:pPr>
        <w:pStyle w:val="Nagwek"/>
        <w:tabs>
          <w:tab w:val="clear" w:pos="4536"/>
          <w:tab w:val="clear" w:pos="9072"/>
        </w:tabs>
        <w:rPr>
          <w:lang w:val="pl-PL"/>
        </w:rPr>
      </w:pPr>
    </w:p>
    <w:p w:rsidR="00CA2FDE" w:rsidRPr="00EF526E" w:rsidRDefault="00CA2FDE">
      <w:pPr>
        <w:pStyle w:val="Nagwek"/>
        <w:tabs>
          <w:tab w:val="clear" w:pos="4536"/>
          <w:tab w:val="clear" w:pos="9072"/>
        </w:tabs>
        <w:rPr>
          <w:lang w:val="pl-PL"/>
        </w:rPr>
      </w:pPr>
    </w:p>
    <w:p w:rsidR="00CA2FDE" w:rsidRDefault="00B3417B">
      <w:pPr>
        <w:pStyle w:val="Nagwek"/>
        <w:tabs>
          <w:tab w:val="clear" w:pos="4536"/>
          <w:tab w:val="clear" w:pos="9072"/>
        </w:tabs>
      </w:pPr>
      <w:r>
        <w:rPr>
          <w:noProof/>
          <w:lang w:val="pl-PL" w:eastAsia="pl-PL"/>
        </w:rPr>
        <w:drawing>
          <wp:inline distT="0" distB="0" distL="0" distR="0">
            <wp:extent cx="2880360" cy="268833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3204_T32-1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DE" w:rsidRDefault="00CA2FDE">
      <w:pPr>
        <w:pStyle w:val="Nagwek"/>
        <w:tabs>
          <w:tab w:val="clear" w:pos="4536"/>
          <w:tab w:val="clear" w:pos="9072"/>
        </w:tabs>
      </w:pPr>
    </w:p>
    <w:p w:rsidR="00CA2FDE" w:rsidRDefault="00CA2FDE">
      <w:pPr>
        <w:pStyle w:val="Nagwek"/>
        <w:tabs>
          <w:tab w:val="clear" w:pos="4536"/>
          <w:tab w:val="clear" w:pos="9072"/>
        </w:tabs>
      </w:pPr>
    </w:p>
    <w:p w:rsidR="00CA2FDE" w:rsidRDefault="00CA2FDE">
      <w:pPr>
        <w:pStyle w:val="Nagwek"/>
        <w:tabs>
          <w:tab w:val="clear" w:pos="4536"/>
          <w:tab w:val="clear" w:pos="9072"/>
        </w:tabs>
      </w:pPr>
    </w:p>
    <w:p w:rsidR="005C61A1" w:rsidRDefault="005C61A1">
      <w:pPr>
        <w:pStyle w:val="Nagwek"/>
        <w:tabs>
          <w:tab w:val="clear" w:pos="4536"/>
          <w:tab w:val="clear" w:pos="9072"/>
        </w:tabs>
      </w:pPr>
    </w:p>
    <w:p w:rsidR="005C61A1" w:rsidRDefault="005C61A1">
      <w:pPr>
        <w:pStyle w:val="Nagwek"/>
        <w:tabs>
          <w:tab w:val="clear" w:pos="4536"/>
          <w:tab w:val="clear" w:pos="9072"/>
        </w:tabs>
      </w:pPr>
    </w:p>
    <w:p w:rsidR="005C61A1" w:rsidRDefault="005C61A1">
      <w:pPr>
        <w:pStyle w:val="Nagwek"/>
        <w:tabs>
          <w:tab w:val="clear" w:pos="4536"/>
          <w:tab w:val="clear" w:pos="9072"/>
        </w:tabs>
      </w:pPr>
    </w:p>
    <w:p w:rsidR="005C61A1" w:rsidRDefault="005C61A1">
      <w:pPr>
        <w:pStyle w:val="Nagwek"/>
        <w:tabs>
          <w:tab w:val="clear" w:pos="4536"/>
          <w:tab w:val="clear" w:pos="9072"/>
        </w:tabs>
      </w:pPr>
    </w:p>
    <w:p w:rsidR="005C61A1" w:rsidRDefault="005C61A1">
      <w:pPr>
        <w:pStyle w:val="Nagwek"/>
        <w:tabs>
          <w:tab w:val="clear" w:pos="4536"/>
          <w:tab w:val="clear" w:pos="9072"/>
        </w:tabs>
      </w:pPr>
    </w:p>
    <w:p w:rsidR="005C61A1" w:rsidRDefault="005C61A1">
      <w:pPr>
        <w:pStyle w:val="Nagwek"/>
        <w:tabs>
          <w:tab w:val="clear" w:pos="4536"/>
          <w:tab w:val="clear" w:pos="9072"/>
        </w:tabs>
      </w:pPr>
    </w:p>
    <w:p w:rsidR="005C61A1" w:rsidRDefault="005C61A1">
      <w:pPr>
        <w:pStyle w:val="Nagwek"/>
        <w:tabs>
          <w:tab w:val="clear" w:pos="4536"/>
          <w:tab w:val="clear" w:pos="9072"/>
        </w:tabs>
      </w:pPr>
    </w:p>
    <w:p w:rsidR="005C61A1" w:rsidRDefault="005C61A1">
      <w:pPr>
        <w:pStyle w:val="Nagwek"/>
        <w:tabs>
          <w:tab w:val="clear" w:pos="4536"/>
          <w:tab w:val="clear" w:pos="9072"/>
        </w:tabs>
      </w:pPr>
    </w:p>
    <w:p w:rsidR="005C61A1" w:rsidRDefault="005C61A1">
      <w:pPr>
        <w:pStyle w:val="Nagwek"/>
        <w:tabs>
          <w:tab w:val="clear" w:pos="4536"/>
          <w:tab w:val="clear" w:pos="9072"/>
        </w:tabs>
      </w:pPr>
    </w:p>
    <w:p w:rsidR="00BF4D93" w:rsidRDefault="00BF4D93">
      <w:pPr>
        <w:pStyle w:val="Nagwek"/>
        <w:tabs>
          <w:tab w:val="clear" w:pos="4536"/>
          <w:tab w:val="clear" w:pos="9072"/>
        </w:tabs>
      </w:pPr>
    </w:p>
    <w:p w:rsidR="00CA2FDE" w:rsidRDefault="00CA2FDE">
      <w:pPr>
        <w:pStyle w:val="Nagwek"/>
        <w:tabs>
          <w:tab w:val="clear" w:pos="4536"/>
          <w:tab w:val="clear" w:pos="9072"/>
        </w:tabs>
      </w:pPr>
    </w:p>
    <w:p w:rsidR="004B5B9D" w:rsidRDefault="004B5B9D">
      <w:pPr>
        <w:pStyle w:val="Nagwek"/>
        <w:tabs>
          <w:tab w:val="clear" w:pos="4536"/>
          <w:tab w:val="clear" w:pos="9072"/>
        </w:tabs>
      </w:pPr>
    </w:p>
    <w:p w:rsidR="00EF526E" w:rsidRPr="00EF526E" w:rsidRDefault="00EF526E" w:rsidP="00EF526E">
      <w:pPr>
        <w:tabs>
          <w:tab w:val="left" w:pos="567"/>
        </w:tabs>
        <w:ind w:right="480"/>
        <w:rPr>
          <w:rFonts w:cs="Arial"/>
          <w:b/>
          <w:bCs/>
          <w:szCs w:val="22"/>
          <w:lang w:val="pl-PL"/>
        </w:rPr>
      </w:pPr>
    </w:p>
    <w:p w:rsidR="00EF526E" w:rsidRDefault="00EF526E" w:rsidP="00EF526E">
      <w:pPr>
        <w:tabs>
          <w:tab w:val="left" w:pos="567"/>
        </w:tabs>
        <w:ind w:right="480"/>
        <w:rPr>
          <w:rFonts w:cs="Arial"/>
          <w:b/>
          <w:bCs/>
          <w:szCs w:val="22"/>
          <w:lang w:val="pl-PL"/>
        </w:rPr>
      </w:pPr>
      <w:r w:rsidRPr="00EF526E">
        <w:rPr>
          <w:rFonts w:cs="Arial"/>
          <w:b/>
          <w:bCs/>
          <w:szCs w:val="22"/>
          <w:lang w:val="pl-PL"/>
        </w:rPr>
        <w:t>Edycja przez:</w:t>
      </w:r>
    </w:p>
    <w:p w:rsidR="00EF526E" w:rsidRPr="00EF526E" w:rsidRDefault="00EF526E" w:rsidP="00EF526E">
      <w:pPr>
        <w:tabs>
          <w:tab w:val="left" w:pos="567"/>
        </w:tabs>
        <w:ind w:right="480"/>
        <w:rPr>
          <w:rFonts w:cs="Arial"/>
          <w:b/>
          <w:bCs/>
          <w:szCs w:val="22"/>
          <w:lang w:val="pl-PL"/>
        </w:rPr>
      </w:pPr>
    </w:p>
    <w:p w:rsidR="00EF526E" w:rsidRPr="00EF526E" w:rsidRDefault="00EF526E" w:rsidP="00EF526E">
      <w:pPr>
        <w:tabs>
          <w:tab w:val="left" w:pos="567"/>
        </w:tabs>
        <w:ind w:right="480"/>
        <w:rPr>
          <w:rFonts w:cs="Arial"/>
          <w:bCs/>
          <w:szCs w:val="22"/>
          <w:lang w:val="pl-PL"/>
        </w:rPr>
      </w:pPr>
      <w:r w:rsidRPr="00EF526E">
        <w:rPr>
          <w:rFonts w:cs="Arial"/>
          <w:bCs/>
          <w:szCs w:val="22"/>
          <w:lang w:val="pl-PL"/>
        </w:rPr>
        <w:t xml:space="preserve">WIKA Polska </w:t>
      </w:r>
    </w:p>
    <w:p w:rsidR="00EF526E" w:rsidRPr="00EF526E" w:rsidRDefault="00EF526E" w:rsidP="00EF526E">
      <w:pPr>
        <w:tabs>
          <w:tab w:val="left" w:pos="567"/>
        </w:tabs>
        <w:ind w:right="480"/>
        <w:rPr>
          <w:rFonts w:cs="Arial"/>
          <w:bCs/>
          <w:szCs w:val="22"/>
          <w:lang w:val="pl-PL"/>
        </w:rPr>
      </w:pPr>
      <w:r w:rsidRPr="00EF526E">
        <w:rPr>
          <w:rFonts w:cs="Arial"/>
          <w:bCs/>
          <w:szCs w:val="22"/>
          <w:lang w:val="pl-PL"/>
        </w:rPr>
        <w:t xml:space="preserve">spółka z ograniczoną odpowiedzialnością sp. k. </w:t>
      </w:r>
    </w:p>
    <w:p w:rsidR="00EF526E" w:rsidRPr="00EF526E" w:rsidRDefault="00EF526E" w:rsidP="00EF526E">
      <w:pPr>
        <w:tabs>
          <w:tab w:val="left" w:pos="567"/>
        </w:tabs>
        <w:ind w:right="480"/>
        <w:rPr>
          <w:rFonts w:cs="Arial"/>
          <w:bCs/>
          <w:szCs w:val="22"/>
          <w:lang w:val="pl-PL"/>
        </w:rPr>
      </w:pPr>
      <w:r w:rsidRPr="00EF526E">
        <w:rPr>
          <w:rFonts w:cs="Arial"/>
          <w:bCs/>
          <w:szCs w:val="22"/>
          <w:lang w:val="pl-PL"/>
        </w:rPr>
        <w:t xml:space="preserve">ul. Łęgska 38/35 87-800 Włocławek </w:t>
      </w:r>
    </w:p>
    <w:p w:rsidR="00EF526E" w:rsidRPr="00EF526E" w:rsidRDefault="00EF526E" w:rsidP="00EF526E">
      <w:pPr>
        <w:tabs>
          <w:tab w:val="left" w:pos="567"/>
        </w:tabs>
        <w:ind w:right="480"/>
        <w:rPr>
          <w:rFonts w:cs="Arial"/>
          <w:bCs/>
          <w:szCs w:val="22"/>
          <w:lang w:val="pl-PL"/>
        </w:rPr>
      </w:pPr>
      <w:r w:rsidRPr="00EF526E">
        <w:rPr>
          <w:rFonts w:cs="Arial"/>
          <w:bCs/>
          <w:szCs w:val="22"/>
          <w:lang w:val="pl-PL"/>
        </w:rPr>
        <w:t xml:space="preserve">tel. (+48) 54 23 01 100, fax: (+48) 54 23 01 101 </w:t>
      </w:r>
    </w:p>
    <w:p w:rsidR="00EF526E" w:rsidRPr="00EF526E" w:rsidRDefault="00EF526E" w:rsidP="00EF526E">
      <w:pPr>
        <w:tabs>
          <w:tab w:val="left" w:pos="567"/>
        </w:tabs>
        <w:ind w:right="480"/>
        <w:rPr>
          <w:rFonts w:cs="Arial"/>
          <w:bCs/>
          <w:szCs w:val="22"/>
          <w:lang w:val="pl-PL"/>
        </w:rPr>
      </w:pPr>
      <w:r w:rsidRPr="00EF526E">
        <w:rPr>
          <w:rFonts w:cs="Arial"/>
          <w:bCs/>
          <w:szCs w:val="22"/>
          <w:lang w:val="pl-PL"/>
        </w:rPr>
        <w:t xml:space="preserve">info@wikapolska.pl </w:t>
      </w:r>
    </w:p>
    <w:p w:rsidR="00EF526E" w:rsidRPr="00EF526E" w:rsidRDefault="00EF526E" w:rsidP="00EF526E">
      <w:pPr>
        <w:tabs>
          <w:tab w:val="left" w:pos="567"/>
        </w:tabs>
        <w:ind w:right="480"/>
        <w:rPr>
          <w:rFonts w:cs="Arial"/>
          <w:bCs/>
          <w:szCs w:val="22"/>
          <w:lang w:val="pl-PL"/>
        </w:rPr>
      </w:pPr>
      <w:r w:rsidRPr="00EF526E">
        <w:rPr>
          <w:rFonts w:cs="Arial"/>
          <w:bCs/>
          <w:szCs w:val="22"/>
          <w:lang w:val="pl-PL"/>
        </w:rPr>
        <w:t>www.wikapolska.pl</w:t>
      </w:r>
    </w:p>
    <w:p w:rsidR="00927DF7" w:rsidRPr="00EF526E" w:rsidRDefault="00927DF7" w:rsidP="00927DF7">
      <w:pPr>
        <w:tabs>
          <w:tab w:val="left" w:pos="567"/>
        </w:tabs>
        <w:ind w:right="480"/>
        <w:rPr>
          <w:rFonts w:cs="Arial"/>
          <w:position w:val="6"/>
          <w:lang w:val="pl-PL"/>
        </w:rPr>
      </w:pPr>
    </w:p>
    <w:p w:rsidR="00927DF7" w:rsidRDefault="00EF526E" w:rsidP="00927DF7">
      <w:pPr>
        <w:rPr>
          <w:rFonts w:cs="Arial"/>
        </w:rPr>
      </w:pPr>
      <w:r>
        <w:rPr>
          <w:rFonts w:cs="Arial"/>
        </w:rPr>
        <w:t>Reklama prasowa</w:t>
      </w:r>
      <w:r w:rsidR="005C61A1">
        <w:rPr>
          <w:rFonts w:cs="Arial"/>
        </w:rPr>
        <w:t xml:space="preserve"> </w:t>
      </w:r>
      <w:r>
        <w:rPr>
          <w:rFonts w:cs="Arial"/>
        </w:rPr>
        <w:t>06</w:t>
      </w:r>
      <w:r w:rsidR="005C61A1">
        <w:rPr>
          <w:rFonts w:cs="Arial"/>
        </w:rPr>
        <w:t>/2015</w:t>
      </w:r>
    </w:p>
    <w:p w:rsidR="00927DF7" w:rsidRDefault="00927DF7" w:rsidP="00927DF7">
      <w:pPr>
        <w:pStyle w:val="Tekstpodstawowy"/>
        <w:rPr>
          <w:b w:val="0"/>
          <w:sz w:val="20"/>
        </w:rPr>
      </w:pPr>
    </w:p>
    <w:sectPr w:rsidR="00927DF7">
      <w:headerReference w:type="default" r:id="rId9"/>
      <w:pgSz w:w="11906" w:h="16838"/>
      <w:pgMar w:top="3686" w:right="2975" w:bottom="1134" w:left="212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A57" w:rsidRDefault="00ED2A57">
      <w:r>
        <w:separator/>
      </w:r>
    </w:p>
  </w:endnote>
  <w:endnote w:type="continuationSeparator" w:id="0">
    <w:p w:rsidR="00ED2A57" w:rsidRDefault="00ED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A57" w:rsidRDefault="00ED2A57">
      <w:r>
        <w:separator/>
      </w:r>
    </w:p>
  </w:footnote>
  <w:footnote w:type="continuationSeparator" w:id="0">
    <w:p w:rsidR="00ED2A57" w:rsidRDefault="00ED2A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2D1" w:rsidRDefault="00927DF7">
    <w:pPr>
      <w:pStyle w:val="Nagwek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-1350645</wp:posOffset>
              </wp:positionH>
              <wp:positionV relativeFrom="paragraph">
                <wp:posOffset>1323975</wp:posOffset>
              </wp:positionV>
              <wp:extent cx="1596390" cy="86499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62D1" w:rsidRPr="00EF526E" w:rsidRDefault="00EF526E">
                          <w:pPr>
                            <w:pStyle w:val="Nagwek2"/>
                            <w:jc w:val="center"/>
                            <w:rPr>
                              <w:rFonts w:asciiTheme="minorHAnsi" w:hAnsiTheme="minorHAnsi"/>
                              <w:b/>
                              <w:color w:val="C0C0C0"/>
                              <w:sz w:val="136"/>
                              <w:lang w:val="pl-PL"/>
                            </w:rPr>
                          </w:pPr>
                          <w:r w:rsidRPr="00EF526E">
                            <w:rPr>
                              <w:rFonts w:asciiTheme="minorHAnsi" w:hAnsiTheme="minorHAnsi"/>
                              <w:b/>
                              <w:color w:val="C0C0C0"/>
                              <w:sz w:val="136"/>
                              <w:lang w:val="pl-PL"/>
                            </w:rPr>
                            <w:t>reklama prasowa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125.7pt;height:6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" o:allowincell="f" filled="f" stroked="f">
              <v:textbox style="layout-flow:vertical;mso-layout-flow-alt:bottom-to-top">
                <w:txbxContent>
                  <w:p w:rsidR="003462D1" w:rsidRPr="00EF526E" w:rsidRDefault="00EF526E">
                    <w:pPr>
                      <w:pStyle w:val="Nagwek2"/>
                      <w:jc w:val="center"/>
                      <w:rPr>
                        <w:rFonts w:asciiTheme="minorHAnsi" w:hAnsiTheme="minorHAnsi"/>
                        <w:b/>
                        <w:color w:val="C0C0C0"/>
                        <w:sz w:val="136"/>
                        <w:lang w:val="pl-PL"/>
                      </w:rPr>
                    </w:pPr>
                    <w:r w:rsidRPr="00EF526E">
                      <w:rPr>
                        <w:rFonts w:asciiTheme="minorHAnsi" w:hAnsiTheme="minorHAnsi"/>
                        <w:b/>
                        <w:color w:val="C0C0C0"/>
                        <w:sz w:val="136"/>
                        <w:lang w:val="pl-PL"/>
                      </w:rPr>
                      <w:t>reklama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62D1" w:rsidRDefault="00927DF7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  <w:lang w:val="pl-PL" w:eastAsia="pl-PL"/>
                            </w:rPr>
                            <w:drawing>
                              <wp:inline distT="0" distB="0" distL="0" distR="0">
                                <wp:extent cx="1260475" cy="429260"/>
                                <wp:effectExtent l="0" t="0" r="0" b="8890"/>
                                <wp:docPr id="3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0475" cy="429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332.55pt;margin-top:14.95pt;width:115.2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" o:allowincell="f" stroked="f">
              <v:textbox>
                <w:txbxContent>
                  <w:p w:rsidR="003462D1" w:rsidRDefault="00927DF7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  <w:lang w:val="pl-PL" w:eastAsia="pl-PL"/>
                      </w:rPr>
                      <w:drawing>
                        <wp:inline distT="0" distB="0" distL="0" distR="0">
                          <wp:extent cx="1260475" cy="429260"/>
                          <wp:effectExtent l="0" t="0" r="0" b="8890"/>
                          <wp:docPr id="3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0475" cy="42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9E9"/>
    <w:rsid w:val="000017E6"/>
    <w:rsid w:val="00004E5D"/>
    <w:rsid w:val="00064C09"/>
    <w:rsid w:val="000D04E0"/>
    <w:rsid w:val="000E23CC"/>
    <w:rsid w:val="00113E53"/>
    <w:rsid w:val="001370B0"/>
    <w:rsid w:val="00137FA1"/>
    <w:rsid w:val="00213C14"/>
    <w:rsid w:val="00230D5E"/>
    <w:rsid w:val="002447B8"/>
    <w:rsid w:val="00252503"/>
    <w:rsid w:val="002606A1"/>
    <w:rsid w:val="002729AE"/>
    <w:rsid w:val="00296616"/>
    <w:rsid w:val="00322D22"/>
    <w:rsid w:val="00323210"/>
    <w:rsid w:val="0032481C"/>
    <w:rsid w:val="00335434"/>
    <w:rsid w:val="00345754"/>
    <w:rsid w:val="003462D1"/>
    <w:rsid w:val="00363026"/>
    <w:rsid w:val="003A24F5"/>
    <w:rsid w:val="003A7A52"/>
    <w:rsid w:val="003B6473"/>
    <w:rsid w:val="003D1309"/>
    <w:rsid w:val="003F600D"/>
    <w:rsid w:val="0041315B"/>
    <w:rsid w:val="0043412E"/>
    <w:rsid w:val="0045674A"/>
    <w:rsid w:val="004773D6"/>
    <w:rsid w:val="004837D8"/>
    <w:rsid w:val="00491A0D"/>
    <w:rsid w:val="004B308A"/>
    <w:rsid w:val="004B5B9D"/>
    <w:rsid w:val="004D1D87"/>
    <w:rsid w:val="004E18E9"/>
    <w:rsid w:val="00503728"/>
    <w:rsid w:val="005207DA"/>
    <w:rsid w:val="00525863"/>
    <w:rsid w:val="00550C82"/>
    <w:rsid w:val="005518F9"/>
    <w:rsid w:val="005A49E9"/>
    <w:rsid w:val="005C2BB9"/>
    <w:rsid w:val="005C61A1"/>
    <w:rsid w:val="005E240A"/>
    <w:rsid w:val="00602864"/>
    <w:rsid w:val="00610D05"/>
    <w:rsid w:val="006154E2"/>
    <w:rsid w:val="0061561C"/>
    <w:rsid w:val="00622EFB"/>
    <w:rsid w:val="00643CFB"/>
    <w:rsid w:val="00653252"/>
    <w:rsid w:val="00655301"/>
    <w:rsid w:val="00677363"/>
    <w:rsid w:val="00677906"/>
    <w:rsid w:val="006B3EA0"/>
    <w:rsid w:val="006F77EC"/>
    <w:rsid w:val="00770652"/>
    <w:rsid w:val="0077719D"/>
    <w:rsid w:val="007777A9"/>
    <w:rsid w:val="00782E39"/>
    <w:rsid w:val="007A74D7"/>
    <w:rsid w:val="007B6903"/>
    <w:rsid w:val="007D7987"/>
    <w:rsid w:val="007E3582"/>
    <w:rsid w:val="007E3B90"/>
    <w:rsid w:val="00805F1F"/>
    <w:rsid w:val="008354A6"/>
    <w:rsid w:val="00850367"/>
    <w:rsid w:val="00850796"/>
    <w:rsid w:val="00853E95"/>
    <w:rsid w:val="00854865"/>
    <w:rsid w:val="00897FF6"/>
    <w:rsid w:val="008A155B"/>
    <w:rsid w:val="008A38E2"/>
    <w:rsid w:val="008C1AE0"/>
    <w:rsid w:val="008D7389"/>
    <w:rsid w:val="008D7732"/>
    <w:rsid w:val="0090025A"/>
    <w:rsid w:val="00927DF7"/>
    <w:rsid w:val="009376DC"/>
    <w:rsid w:val="00953572"/>
    <w:rsid w:val="00987DEB"/>
    <w:rsid w:val="009A2284"/>
    <w:rsid w:val="009B1C4E"/>
    <w:rsid w:val="009B38A2"/>
    <w:rsid w:val="009B4DA6"/>
    <w:rsid w:val="009D434E"/>
    <w:rsid w:val="009D5283"/>
    <w:rsid w:val="009F4A8E"/>
    <w:rsid w:val="00A00412"/>
    <w:rsid w:val="00A056CA"/>
    <w:rsid w:val="00A25329"/>
    <w:rsid w:val="00A43536"/>
    <w:rsid w:val="00A552F9"/>
    <w:rsid w:val="00A6002A"/>
    <w:rsid w:val="00A667EA"/>
    <w:rsid w:val="00A72877"/>
    <w:rsid w:val="00A731CE"/>
    <w:rsid w:val="00A80CEE"/>
    <w:rsid w:val="00AD1129"/>
    <w:rsid w:val="00AE2A6A"/>
    <w:rsid w:val="00B151FB"/>
    <w:rsid w:val="00B3417B"/>
    <w:rsid w:val="00B704C2"/>
    <w:rsid w:val="00B767C3"/>
    <w:rsid w:val="00B93BC9"/>
    <w:rsid w:val="00BB43C6"/>
    <w:rsid w:val="00BC31A8"/>
    <w:rsid w:val="00BC6979"/>
    <w:rsid w:val="00BD45EB"/>
    <w:rsid w:val="00BE7FDE"/>
    <w:rsid w:val="00BF4932"/>
    <w:rsid w:val="00BF4D93"/>
    <w:rsid w:val="00C007E7"/>
    <w:rsid w:val="00C65843"/>
    <w:rsid w:val="00C806F3"/>
    <w:rsid w:val="00C82806"/>
    <w:rsid w:val="00C862F5"/>
    <w:rsid w:val="00C90612"/>
    <w:rsid w:val="00C90FE7"/>
    <w:rsid w:val="00C97809"/>
    <w:rsid w:val="00CA2FDE"/>
    <w:rsid w:val="00CE40F0"/>
    <w:rsid w:val="00D07E2F"/>
    <w:rsid w:val="00D163C9"/>
    <w:rsid w:val="00D30DD1"/>
    <w:rsid w:val="00D43816"/>
    <w:rsid w:val="00D56A8F"/>
    <w:rsid w:val="00D80E48"/>
    <w:rsid w:val="00DA1709"/>
    <w:rsid w:val="00DA1997"/>
    <w:rsid w:val="00DA4B89"/>
    <w:rsid w:val="00DB19D1"/>
    <w:rsid w:val="00DD3035"/>
    <w:rsid w:val="00DF58E2"/>
    <w:rsid w:val="00DF5C34"/>
    <w:rsid w:val="00DF7CBC"/>
    <w:rsid w:val="00E07952"/>
    <w:rsid w:val="00E3694E"/>
    <w:rsid w:val="00EA0E1A"/>
    <w:rsid w:val="00ED2A57"/>
    <w:rsid w:val="00EF526E"/>
    <w:rsid w:val="00F34669"/>
    <w:rsid w:val="00F37596"/>
    <w:rsid w:val="00F870D6"/>
    <w:rsid w:val="00F87FF8"/>
    <w:rsid w:val="00F91E8C"/>
    <w:rsid w:val="00F92F81"/>
    <w:rsid w:val="00FB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sz w:val="13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Pr>
      <w:rFonts w:cs="Arial"/>
      <w:b/>
      <w:bCs/>
      <w:sz w:val="22"/>
      <w:szCs w:val="22"/>
    </w:rPr>
  </w:style>
  <w:style w:type="paragraph" w:styleId="Tekstpodstawowy3">
    <w:name w:val="Body Text 3"/>
    <w:basedOn w:val="Normalny"/>
    <w:semiHidden/>
    <w:pPr>
      <w:ind w:right="480"/>
    </w:pPr>
    <w:rPr>
      <w:rFonts w:cs="Arial"/>
    </w:rPr>
  </w:style>
  <w:style w:type="character" w:styleId="Hipercze">
    <w:name w:val="Hyperlink"/>
    <w:semiHidden/>
    <w:rPr>
      <w:color w:val="0000FF"/>
      <w:u w:val="single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58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584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5843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58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5843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sz w:val="13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Pr>
      <w:rFonts w:cs="Arial"/>
      <w:b/>
      <w:bCs/>
      <w:sz w:val="22"/>
      <w:szCs w:val="22"/>
    </w:rPr>
  </w:style>
  <w:style w:type="paragraph" w:styleId="Tekstpodstawowy3">
    <w:name w:val="Body Text 3"/>
    <w:basedOn w:val="Normalny"/>
    <w:semiHidden/>
    <w:pPr>
      <w:ind w:right="480"/>
    </w:pPr>
    <w:rPr>
      <w:rFonts w:cs="Arial"/>
    </w:rPr>
  </w:style>
  <w:style w:type="character" w:styleId="Hipercze">
    <w:name w:val="Hyperlink"/>
    <w:semiHidden/>
    <w:rPr>
      <w:color w:val="0000FF"/>
      <w:u w:val="single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58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584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5843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58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5843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7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://www.wika.d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1263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Anzahl der Zeichen:</vt:lpstr>
      <vt:lpstr>Anzahl der Zeichen:</vt:lpstr>
    </vt:vector>
  </TitlesOfParts>
  <Company>WIKA Alexander Wiegand GmbH &amp; Co.</Company>
  <LinksUpToDate>false</LinksUpToDate>
  <CharactersWithSpaces>1436</CharactersWithSpaces>
  <SharedDoc>false</SharedDoc>
  <HLinks>
    <vt:vector size="12" baseType="variant">
      <vt:variant>
        <vt:i4>8126524</vt:i4>
      </vt:variant>
      <vt:variant>
        <vt:i4>3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Anzahl der Zeichen:</dc:title>
  <dc:creator>AdrianM</dc:creator>
  <cp:lastModifiedBy>Modrzejewska Ewa</cp:lastModifiedBy>
  <cp:revision>2</cp:revision>
  <cp:lastPrinted>2015-05-06T08:37:00Z</cp:lastPrinted>
  <dcterms:created xsi:type="dcterms:W3CDTF">2015-05-06T08:38:00Z</dcterms:created>
  <dcterms:modified xsi:type="dcterms:W3CDTF">2015-05-06T08:38:00Z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1934873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D5.1.3</vt:lpwstr>
  </property>
</Properties>
</file>