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A" w:rsidRPr="00C170F4" w:rsidRDefault="00F06BAF" w:rsidP="009E4A88">
      <w:pPr>
        <w:pStyle w:val="Tekstpodstawowy"/>
        <w:rPr>
          <w:bCs w:val="0"/>
          <w:sz w:val="24"/>
        </w:rPr>
      </w:pPr>
      <w:r w:rsidRPr="00C170F4">
        <w:rPr>
          <w:bCs w:val="0"/>
          <w:sz w:val="24"/>
        </w:rPr>
        <w:t>Bariera izolacyjna</w:t>
      </w:r>
    </w:p>
    <w:p w:rsidR="00FC122C" w:rsidRPr="00C170F4" w:rsidRDefault="00F06BAF" w:rsidP="009E4A88">
      <w:pPr>
        <w:pStyle w:val="Tekstpodstawowy"/>
        <w:rPr>
          <w:bCs w:val="0"/>
          <w:sz w:val="24"/>
        </w:rPr>
      </w:pPr>
      <w:r w:rsidRPr="00C170F4">
        <w:rPr>
          <w:bCs w:val="0"/>
          <w:sz w:val="24"/>
        </w:rPr>
        <w:t>uzupełnia pakiet</w:t>
      </w:r>
      <w:r w:rsidR="00A35A11" w:rsidRPr="00C170F4">
        <w:rPr>
          <w:bCs w:val="0"/>
          <w:sz w:val="24"/>
        </w:rPr>
        <w:t xml:space="preserve"> “Ex i” </w:t>
      </w:r>
    </w:p>
    <w:p w:rsidR="00F06BAF" w:rsidRPr="00C170F4" w:rsidRDefault="00F06BAF" w:rsidP="009E4A88">
      <w:pPr>
        <w:pStyle w:val="Tekstpodstawowy"/>
        <w:rPr>
          <w:bCs w:val="0"/>
          <w:sz w:val="24"/>
        </w:rPr>
      </w:pPr>
    </w:p>
    <w:p w:rsidR="008B4279" w:rsidRPr="00C170F4" w:rsidRDefault="00B02416" w:rsidP="00EF2907">
      <w:pPr>
        <w:pStyle w:val="Tekstpodstawowy"/>
      </w:pPr>
      <w:r w:rsidRPr="00C170F4">
        <w:t xml:space="preserve">Klingenberg, </w:t>
      </w:r>
      <w:r w:rsidR="00F06BAF" w:rsidRPr="00C170F4">
        <w:t>luty</w:t>
      </w:r>
      <w:r w:rsidR="004614E0" w:rsidRPr="00C170F4">
        <w:t xml:space="preserve"> 2016</w:t>
      </w:r>
      <w:r w:rsidRPr="00C170F4">
        <w:t>.</w:t>
      </w:r>
    </w:p>
    <w:p w:rsidR="00D31434" w:rsidRPr="00C170F4" w:rsidRDefault="00F06BAF" w:rsidP="00EF2907">
      <w:pPr>
        <w:pStyle w:val="Tekstpodstawowy"/>
      </w:pPr>
      <w:r w:rsidRPr="00C170F4">
        <w:t>Bariera izolacyjna</w:t>
      </w:r>
      <w:r w:rsidR="00C170F4" w:rsidRPr="00C170F4">
        <w:t xml:space="preserve"> </w:t>
      </w:r>
      <w:r w:rsidRPr="00C170F4">
        <w:t>m</w:t>
      </w:r>
      <w:r w:rsidR="0069751F" w:rsidRPr="00C170F4">
        <w:t xml:space="preserve">odel IS </w:t>
      </w:r>
      <w:r w:rsidRPr="00C170F4">
        <w:t>uzupełnia  asortyment iskrobezpiecznych produktów WIKA. Bariera ta jest</w:t>
      </w:r>
      <w:r w:rsidR="0069751F" w:rsidRPr="00C170F4">
        <w:t xml:space="preserve"> </w:t>
      </w:r>
      <w:r w:rsidRPr="00C170F4">
        <w:t>odpowiednia do instalacji w strefie 2 i kompatybilna ze wszystkimi odpowiednimi przetwornikami</w:t>
      </w:r>
      <w:r w:rsidR="00D31434" w:rsidRPr="00C170F4">
        <w:t xml:space="preserve"> WIKA.</w:t>
      </w:r>
    </w:p>
    <w:p w:rsidR="00A35A11" w:rsidRPr="00C170F4" w:rsidRDefault="00A35A11" w:rsidP="00EF2907">
      <w:pPr>
        <w:pStyle w:val="Tekstpodstawowy"/>
      </w:pPr>
    </w:p>
    <w:p w:rsidR="0064432C" w:rsidRPr="00C170F4" w:rsidRDefault="00F06BAF" w:rsidP="0064432C">
      <w:pPr>
        <w:pStyle w:val="Tekstpodstawowy"/>
        <w:rPr>
          <w:b w:val="0"/>
          <w:bCs w:val="0"/>
        </w:rPr>
      </w:pPr>
      <w:r w:rsidRPr="00C170F4">
        <w:rPr>
          <w:b w:val="0"/>
          <w:bCs w:val="0"/>
        </w:rPr>
        <w:t>Do zastosowań w strefach zagrożonych wybuchem</w:t>
      </w:r>
      <w:r w:rsidR="0064432C" w:rsidRPr="00C170F4">
        <w:rPr>
          <w:b w:val="0"/>
          <w:bCs w:val="0"/>
        </w:rPr>
        <w:t>, i</w:t>
      </w:r>
      <w:r w:rsidRPr="00C170F4">
        <w:rPr>
          <w:b w:val="0"/>
          <w:bCs w:val="0"/>
        </w:rPr>
        <w:t>skrobezpieczne przetworniki ciśnienia wymagają bariery</w:t>
      </w:r>
      <w:r w:rsidR="0064432C" w:rsidRPr="00C170F4">
        <w:rPr>
          <w:b w:val="0"/>
          <w:bCs w:val="0"/>
        </w:rPr>
        <w:t>.</w:t>
      </w:r>
      <w:r w:rsidR="0064432C" w:rsidRPr="00C170F4">
        <w:rPr>
          <w:b w:val="0"/>
        </w:rPr>
        <w:t xml:space="preserve"> </w:t>
      </w:r>
      <w:r w:rsidR="00796BCA" w:rsidRPr="00C170F4">
        <w:rPr>
          <w:b w:val="0"/>
        </w:rPr>
        <w:t xml:space="preserve">Przyrząd odizolowuje </w:t>
      </w:r>
      <w:r w:rsidRPr="00C170F4">
        <w:rPr>
          <w:b w:val="0"/>
        </w:rPr>
        <w:t xml:space="preserve"> </w:t>
      </w:r>
      <w:r w:rsidR="00796BCA" w:rsidRPr="00C170F4">
        <w:rPr>
          <w:b w:val="0"/>
        </w:rPr>
        <w:t>obwód</w:t>
      </w:r>
      <w:r w:rsidRPr="00C170F4">
        <w:rPr>
          <w:b w:val="0"/>
        </w:rPr>
        <w:t xml:space="preserve"> pomiędzy strefą </w:t>
      </w:r>
      <w:r w:rsidR="00796BCA" w:rsidRPr="00C170F4">
        <w:rPr>
          <w:b w:val="0"/>
        </w:rPr>
        <w:t xml:space="preserve">oznaczoną jako </w:t>
      </w:r>
      <w:r w:rsidRPr="00C170F4">
        <w:rPr>
          <w:b w:val="0"/>
        </w:rPr>
        <w:t xml:space="preserve">Ex i strefą nie oznaczoną jako </w:t>
      </w:r>
      <w:r w:rsidR="0064432C" w:rsidRPr="00C170F4">
        <w:rPr>
          <w:b w:val="0"/>
          <w:bCs w:val="0"/>
        </w:rPr>
        <w:t>Ex.</w:t>
      </w:r>
      <w:r w:rsidR="0064432C" w:rsidRPr="00C170F4">
        <w:rPr>
          <w:b w:val="0"/>
        </w:rPr>
        <w:t xml:space="preserve"> </w:t>
      </w:r>
      <w:r w:rsidR="00E54B25" w:rsidRPr="00C170F4">
        <w:rPr>
          <w:b w:val="0"/>
          <w:bCs w:val="0"/>
        </w:rPr>
        <w:t>Bariera IS zasila czujniki</w:t>
      </w:r>
      <w:r w:rsidR="00E54B25" w:rsidRPr="00C170F4">
        <w:rPr>
          <w:b w:val="0"/>
        </w:rPr>
        <w:t>, w zależności od system dwu</w:t>
      </w:r>
      <w:r w:rsidR="0064432C" w:rsidRPr="00C170F4">
        <w:rPr>
          <w:b w:val="0"/>
        </w:rPr>
        <w:t xml:space="preserve">- </w:t>
      </w:r>
      <w:r w:rsidR="00E54B25" w:rsidRPr="00C170F4">
        <w:rPr>
          <w:b w:val="0"/>
        </w:rPr>
        <w:t xml:space="preserve">lub </w:t>
      </w:r>
      <w:r w:rsidR="0064432C" w:rsidRPr="00C170F4">
        <w:rPr>
          <w:b w:val="0"/>
        </w:rPr>
        <w:t xml:space="preserve"> </w:t>
      </w:r>
      <w:r w:rsidR="00E54B25" w:rsidRPr="00C170F4">
        <w:rPr>
          <w:b w:val="0"/>
        </w:rPr>
        <w:t>czteroprzewodowego</w:t>
      </w:r>
      <w:r w:rsidR="0064432C" w:rsidRPr="00C170F4">
        <w:rPr>
          <w:b w:val="0"/>
        </w:rPr>
        <w:t xml:space="preserve">, </w:t>
      </w:r>
      <w:r w:rsidR="00F27E44" w:rsidRPr="00C170F4">
        <w:rPr>
          <w:b w:val="0"/>
        </w:rPr>
        <w:t xml:space="preserve">za pomocą wejścia zasilającego i niezasilającego 0/4...20 </w:t>
      </w:r>
      <w:proofErr w:type="spellStart"/>
      <w:r w:rsidR="00F27E44" w:rsidRPr="00C170F4">
        <w:rPr>
          <w:b w:val="0"/>
        </w:rPr>
        <w:t>mA</w:t>
      </w:r>
      <w:proofErr w:type="spellEnd"/>
      <w:r w:rsidR="00F27E44" w:rsidRPr="00C170F4">
        <w:rPr>
          <w:b w:val="0"/>
        </w:rPr>
        <w:t xml:space="preserve">, a także obsługuje transmisję protokołu </w:t>
      </w:r>
      <w:r w:rsidR="0064432C" w:rsidRPr="00C170F4">
        <w:rPr>
          <w:b w:val="0"/>
        </w:rPr>
        <w:t xml:space="preserve"> </w:t>
      </w:r>
      <w:r w:rsidR="0064432C" w:rsidRPr="00C170F4">
        <w:rPr>
          <w:b w:val="0"/>
          <w:bCs w:val="0"/>
        </w:rPr>
        <w:t>HART®</w:t>
      </w:r>
      <w:r w:rsidR="0064432C" w:rsidRPr="00C170F4">
        <w:rPr>
          <w:b w:val="0"/>
        </w:rPr>
        <w:t xml:space="preserve"> . </w:t>
      </w:r>
      <w:r w:rsidR="00F27E44" w:rsidRPr="00C170F4">
        <w:rPr>
          <w:b w:val="0"/>
          <w:bCs w:val="0"/>
        </w:rPr>
        <w:t>Wyjście prądowe może być obsługiwane czynnie lub biernie.</w:t>
      </w:r>
      <w:r w:rsidR="0064432C" w:rsidRPr="00C170F4">
        <w:rPr>
          <w:b w:val="0"/>
          <w:bCs w:val="0"/>
        </w:rPr>
        <w:t xml:space="preserve"> </w:t>
      </w:r>
      <w:r w:rsidR="00F27E44" w:rsidRPr="00C170F4">
        <w:rPr>
          <w:b w:val="0"/>
          <w:bCs w:val="0"/>
        </w:rPr>
        <w:t>Bezpieczeństwo funkcjonalne przyrządu</w:t>
      </w:r>
      <w:r w:rsidR="0064432C" w:rsidRPr="00C170F4">
        <w:rPr>
          <w:b w:val="0"/>
          <w:bCs w:val="0"/>
        </w:rPr>
        <w:t xml:space="preserve"> </w:t>
      </w:r>
      <w:r w:rsidR="0069751F" w:rsidRPr="00C170F4">
        <w:rPr>
          <w:b w:val="0"/>
          <w:bCs w:val="0"/>
        </w:rPr>
        <w:t>potwierdzone zostało aprobatą SIL 2.</w:t>
      </w:r>
    </w:p>
    <w:p w:rsidR="0069751F" w:rsidRPr="00C170F4" w:rsidRDefault="0069751F" w:rsidP="0064432C">
      <w:pPr>
        <w:pStyle w:val="Tekstpodstawowy"/>
        <w:rPr>
          <w:b w:val="0"/>
        </w:rPr>
      </w:pPr>
    </w:p>
    <w:p w:rsidR="0064432C" w:rsidRPr="00C170F4" w:rsidRDefault="0064432C" w:rsidP="00EF2907">
      <w:pPr>
        <w:pStyle w:val="Tekstpodstawowy"/>
      </w:pPr>
    </w:p>
    <w:p w:rsidR="00A35A11" w:rsidRPr="00C170F4" w:rsidRDefault="0069751F" w:rsidP="00EF2907">
      <w:pPr>
        <w:pStyle w:val="Tekstpodstawowy"/>
        <w:rPr>
          <w:b w:val="0"/>
        </w:rPr>
      </w:pPr>
      <w:r w:rsidRPr="00C170F4">
        <w:rPr>
          <w:b w:val="0"/>
        </w:rPr>
        <w:t>W ten sposób WIKA oferuje kompleksowy pakiet</w:t>
      </w:r>
      <w:r w:rsidR="00A35A11" w:rsidRPr="00C170F4">
        <w:rPr>
          <w:b w:val="0"/>
        </w:rPr>
        <w:t xml:space="preserve"> “Ex i”: </w:t>
      </w:r>
      <w:r w:rsidRPr="00C170F4">
        <w:rPr>
          <w:b w:val="0"/>
        </w:rPr>
        <w:t xml:space="preserve">w uzupełnieniu do czujnika </w:t>
      </w:r>
      <w:r w:rsidR="00796BCA" w:rsidRPr="00C170F4">
        <w:rPr>
          <w:b w:val="0"/>
        </w:rPr>
        <w:t>i</w:t>
      </w:r>
      <w:r w:rsidRPr="00C170F4">
        <w:rPr>
          <w:b w:val="0"/>
        </w:rPr>
        <w:t xml:space="preserve"> bariery</w:t>
      </w:r>
      <w:r w:rsidR="00A35A11" w:rsidRPr="00C170F4">
        <w:rPr>
          <w:b w:val="0"/>
        </w:rPr>
        <w:t xml:space="preserve">, </w:t>
      </w:r>
      <w:r w:rsidRPr="00C170F4">
        <w:rPr>
          <w:b w:val="0"/>
        </w:rPr>
        <w:t>znajdują się także przewody</w:t>
      </w:r>
      <w:r w:rsidR="00A35A11" w:rsidRPr="00C170F4">
        <w:rPr>
          <w:b w:val="0"/>
        </w:rPr>
        <w:t xml:space="preserve"> </w:t>
      </w:r>
      <w:r w:rsidRPr="00C170F4">
        <w:rPr>
          <w:b w:val="0"/>
        </w:rPr>
        <w:t>i formularz zawierający dane do weryfikacji iskrobezpieczeństwa przewidzianego przez prawo</w:t>
      </w:r>
      <w:r w:rsidR="00A35A11" w:rsidRPr="00C170F4">
        <w:rPr>
          <w:b w:val="0"/>
        </w:rPr>
        <w:t>.</w:t>
      </w:r>
      <w:bookmarkStart w:id="0" w:name="_GoBack"/>
      <w:bookmarkEnd w:id="0"/>
    </w:p>
    <w:p w:rsidR="003C3A76" w:rsidRPr="00C170F4" w:rsidRDefault="003C3A76" w:rsidP="00EF2907">
      <w:pPr>
        <w:pStyle w:val="Tekstpodstawowy"/>
        <w:rPr>
          <w:b w:val="0"/>
        </w:rPr>
      </w:pPr>
    </w:p>
    <w:p w:rsidR="00B02416" w:rsidRPr="00C170F4" w:rsidRDefault="00B02416">
      <w:pPr>
        <w:pStyle w:val="Tekstpodstawowy"/>
        <w:rPr>
          <w:b w:val="0"/>
        </w:rPr>
      </w:pPr>
    </w:p>
    <w:p w:rsidR="00B02416" w:rsidRPr="00C170F4" w:rsidRDefault="00B02416">
      <w:pPr>
        <w:pStyle w:val="Tekstpodstawowy"/>
        <w:rPr>
          <w:b w:val="0"/>
        </w:rPr>
      </w:pPr>
    </w:p>
    <w:p w:rsidR="00B02416" w:rsidRPr="00C170F4" w:rsidRDefault="004356BB">
      <w:pPr>
        <w:pStyle w:val="Tekstpodstawowy"/>
        <w:rPr>
          <w:b w:val="0"/>
        </w:rPr>
      </w:pPr>
      <w:r w:rsidRPr="00C170F4">
        <w:rPr>
          <w:b w:val="0"/>
        </w:rPr>
        <w:t>Liczba znaków</w:t>
      </w:r>
      <w:r w:rsidR="00B02416" w:rsidRPr="00C170F4">
        <w:rPr>
          <w:b w:val="0"/>
        </w:rPr>
        <w:t xml:space="preserve">: </w:t>
      </w:r>
      <w:r w:rsidRPr="00C170F4">
        <w:rPr>
          <w:b w:val="0"/>
        </w:rPr>
        <w:t>995</w:t>
      </w:r>
    </w:p>
    <w:p w:rsidR="00B02416" w:rsidRPr="00C170F4" w:rsidRDefault="004356BB" w:rsidP="008B4279">
      <w:pPr>
        <w:pStyle w:val="Tekstpodstawowy"/>
        <w:rPr>
          <w:b w:val="0"/>
        </w:rPr>
      </w:pPr>
      <w:r w:rsidRPr="00C170F4">
        <w:rPr>
          <w:b w:val="0"/>
        </w:rPr>
        <w:t>Słowa kluczowe</w:t>
      </w:r>
      <w:r w:rsidR="00B02416" w:rsidRPr="00C170F4">
        <w:rPr>
          <w:b w:val="0"/>
        </w:rPr>
        <w:t>:</w:t>
      </w:r>
      <w:r w:rsidRPr="00C170F4">
        <w:rPr>
          <w:b w:val="0"/>
        </w:rPr>
        <w:t xml:space="preserve"> bariera izolacyjna</w:t>
      </w:r>
    </w:p>
    <w:p w:rsidR="00B02416" w:rsidRPr="004356BB" w:rsidRDefault="00B02416">
      <w:pPr>
        <w:pStyle w:val="Tekstpodstawowy"/>
        <w:rPr>
          <w:b w:val="0"/>
        </w:rPr>
      </w:pPr>
    </w:p>
    <w:p w:rsidR="00B02416" w:rsidRPr="004356BB" w:rsidRDefault="00B02416">
      <w:pPr>
        <w:pStyle w:val="Tekstpodstawowy"/>
        <w:rPr>
          <w:b w:val="0"/>
          <w:sz w:val="20"/>
        </w:rPr>
      </w:pPr>
    </w:p>
    <w:p w:rsidR="00B02416" w:rsidRPr="004356BB" w:rsidRDefault="00B02416">
      <w:pPr>
        <w:pStyle w:val="Tekstpodstawowy"/>
        <w:rPr>
          <w:b w:val="0"/>
          <w:sz w:val="20"/>
        </w:rPr>
      </w:pPr>
    </w:p>
    <w:p w:rsidR="00B02416" w:rsidRPr="004356BB" w:rsidRDefault="00B02416">
      <w:pPr>
        <w:pStyle w:val="Tekstpodstawowy"/>
        <w:rPr>
          <w:b w:val="0"/>
          <w:sz w:val="20"/>
        </w:rPr>
      </w:pPr>
    </w:p>
    <w:p w:rsidR="00B02416" w:rsidRPr="004356BB" w:rsidRDefault="00B02416">
      <w:pPr>
        <w:ind w:right="480"/>
        <w:rPr>
          <w:rFonts w:cs="Arial"/>
          <w:b/>
          <w:position w:val="6"/>
        </w:rPr>
      </w:pPr>
    </w:p>
    <w:p w:rsidR="008B4279" w:rsidRPr="004356BB" w:rsidRDefault="008B4279">
      <w:pPr>
        <w:ind w:right="480"/>
        <w:rPr>
          <w:rFonts w:cs="Arial"/>
          <w:b/>
          <w:position w:val="6"/>
        </w:rPr>
      </w:pPr>
    </w:p>
    <w:p w:rsidR="008B4279" w:rsidRPr="004356BB" w:rsidRDefault="008B4279">
      <w:pPr>
        <w:ind w:right="480"/>
        <w:rPr>
          <w:rFonts w:cs="Arial"/>
          <w:b/>
          <w:position w:val="6"/>
        </w:rPr>
      </w:pPr>
    </w:p>
    <w:p w:rsidR="008B4279" w:rsidRPr="004356BB" w:rsidRDefault="008B4279">
      <w:pPr>
        <w:ind w:right="480"/>
        <w:rPr>
          <w:rFonts w:cs="Arial"/>
          <w:b/>
          <w:position w:val="6"/>
        </w:rPr>
      </w:pPr>
    </w:p>
    <w:p w:rsidR="008B4279" w:rsidRPr="004356BB" w:rsidRDefault="008B4279">
      <w:pPr>
        <w:ind w:right="480"/>
        <w:rPr>
          <w:rFonts w:cs="Arial"/>
          <w:b/>
          <w:position w:val="6"/>
        </w:rPr>
      </w:pPr>
    </w:p>
    <w:p w:rsidR="008B4279" w:rsidRPr="004356BB" w:rsidRDefault="008B4279">
      <w:pPr>
        <w:ind w:right="480"/>
        <w:rPr>
          <w:rFonts w:cs="Arial"/>
          <w:b/>
          <w:position w:val="6"/>
        </w:rPr>
      </w:pPr>
    </w:p>
    <w:p w:rsidR="00B02416" w:rsidRPr="004356BB" w:rsidRDefault="00B02416">
      <w:pPr>
        <w:ind w:right="480"/>
        <w:rPr>
          <w:rFonts w:cs="Arial"/>
          <w:b/>
          <w:position w:val="6"/>
        </w:rPr>
      </w:pPr>
    </w:p>
    <w:p w:rsidR="004356BB" w:rsidRPr="004356BB" w:rsidRDefault="004356BB" w:rsidP="004356BB">
      <w:r w:rsidRPr="004356BB">
        <w:rPr>
          <w:b/>
          <w:bCs/>
        </w:rPr>
        <w:t>Producent: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38/35 87-800 Włocławek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:rsidR="004356BB" w:rsidRPr="004356BB" w:rsidRDefault="004356BB" w:rsidP="004356BB">
      <w:pPr>
        <w:tabs>
          <w:tab w:val="left" w:pos="567"/>
        </w:tabs>
        <w:ind w:right="480"/>
      </w:pPr>
      <w:r w:rsidRPr="004356BB">
        <w:t>www.wikapolska.pl</w:t>
      </w:r>
    </w:p>
    <w:p w:rsidR="00B02416" w:rsidRPr="004356BB" w:rsidRDefault="00B02416">
      <w:pPr>
        <w:tabs>
          <w:tab w:val="left" w:pos="993"/>
        </w:tabs>
        <w:rPr>
          <w:rFonts w:cs="Arial"/>
          <w:b/>
        </w:rPr>
      </w:pPr>
    </w:p>
    <w:p w:rsidR="00B02416" w:rsidRPr="004356BB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Pr="004356BB" w:rsidRDefault="004356BB">
      <w:pPr>
        <w:rPr>
          <w:color w:val="000000"/>
          <w:szCs w:val="22"/>
        </w:rPr>
      </w:pPr>
      <w:r w:rsidRPr="004356BB">
        <w:rPr>
          <w:b/>
        </w:rPr>
        <w:t>Zdjęcie WIKA</w:t>
      </w:r>
      <w:r w:rsidR="00B02416" w:rsidRPr="004356BB">
        <w:rPr>
          <w:b/>
        </w:rPr>
        <w:t>:</w:t>
      </w:r>
    </w:p>
    <w:p w:rsidR="00B02416" w:rsidRDefault="004356BB">
      <w:pPr>
        <w:pStyle w:val="Nagwek"/>
        <w:tabs>
          <w:tab w:val="clear" w:pos="4536"/>
          <w:tab w:val="clear" w:pos="9072"/>
        </w:tabs>
      </w:pPr>
      <w:r w:rsidRPr="004356BB">
        <w:t xml:space="preserve">Bariera izolacyjna </w:t>
      </w:r>
      <w:r w:rsidR="008B4279" w:rsidRPr="004356BB">
        <w:t>WIKA model IS</w:t>
      </w:r>
    </w:p>
    <w:p w:rsidR="004356BB" w:rsidRPr="004356BB" w:rsidRDefault="004356BB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8B4279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590290" cy="3994030"/>
            <wp:effectExtent l="0" t="0" r="635" b="6985"/>
            <wp:docPr id="4" name="Grafik 4" descr="\\corp.root.int\global\Sales-Europe\06_Marketing\MS\02_Media\10_Presse_MAAN\02_Presseinformationen\2015\2_Bilder\Trennbariere_WIP0918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Trennbariere_WIP0918_8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33" cy="39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</w:pPr>
    </w:p>
    <w:p w:rsidR="00B02416" w:rsidRDefault="00B02416">
      <w:pPr>
        <w:pStyle w:val="Tekstpodstawowy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</w:p>
    <w:p w:rsidR="004356BB" w:rsidRPr="004356BB" w:rsidRDefault="004356BB" w:rsidP="004356BB">
      <w:pPr>
        <w:tabs>
          <w:tab w:val="left" w:pos="754"/>
          <w:tab w:val="left" w:pos="993"/>
        </w:tabs>
        <w:rPr>
          <w:b/>
        </w:rPr>
      </w:pPr>
      <w:r w:rsidRPr="004356BB">
        <w:rPr>
          <w:b/>
        </w:rPr>
        <w:t>Edycja przez: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38/35 87-800 Włocławek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:rsidR="004356BB" w:rsidRPr="004356BB" w:rsidRDefault="004356BB" w:rsidP="004356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:rsidR="004356BB" w:rsidRPr="004356BB" w:rsidRDefault="004356BB" w:rsidP="004356BB">
      <w:pPr>
        <w:tabs>
          <w:tab w:val="left" w:pos="567"/>
        </w:tabs>
        <w:ind w:right="480"/>
      </w:pPr>
      <w:r w:rsidRPr="004356BB">
        <w:t>www.wikapolska.pl</w:t>
      </w:r>
    </w:p>
    <w:p w:rsidR="00B02416" w:rsidRPr="004356BB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4356BB">
      <w:pPr>
        <w:rPr>
          <w:rFonts w:cs="Arial"/>
        </w:rPr>
      </w:pPr>
      <w:r>
        <w:rPr>
          <w:rFonts w:cs="Arial"/>
        </w:rPr>
        <w:t>Reklama prasowa WIKA</w:t>
      </w:r>
      <w:r w:rsidR="00B02416">
        <w:rPr>
          <w:rFonts w:cs="Arial"/>
        </w:rPr>
        <w:t xml:space="preserve"> </w:t>
      </w:r>
      <w:r w:rsidR="004614E0">
        <w:rPr>
          <w:rFonts w:cs="Arial"/>
        </w:rPr>
        <w:t>01/2016</w:t>
      </w:r>
    </w:p>
    <w:p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D3" w:rsidRDefault="00883AD3">
      <w:r>
        <w:separator/>
      </w:r>
    </w:p>
  </w:endnote>
  <w:endnote w:type="continuationSeparator" w:id="0">
    <w:p w:rsidR="00883AD3" w:rsidRDefault="008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D3" w:rsidRDefault="00883AD3">
      <w:r>
        <w:separator/>
      </w:r>
    </w:p>
  </w:footnote>
  <w:footnote w:type="continuationSeparator" w:id="0">
    <w:p w:rsidR="00883AD3" w:rsidRDefault="0088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4356BB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4356BB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1857"/>
    <w:multiLevelType w:val="hybridMultilevel"/>
    <w:tmpl w:val="5401F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2191"/>
    <w:rsid w:val="000E18DC"/>
    <w:rsid w:val="001038E3"/>
    <w:rsid w:val="00154F72"/>
    <w:rsid w:val="001B1DA2"/>
    <w:rsid w:val="001E6072"/>
    <w:rsid w:val="002033BD"/>
    <w:rsid w:val="002D1705"/>
    <w:rsid w:val="002E6177"/>
    <w:rsid w:val="002F39F5"/>
    <w:rsid w:val="00314078"/>
    <w:rsid w:val="003171B5"/>
    <w:rsid w:val="0032638B"/>
    <w:rsid w:val="00363701"/>
    <w:rsid w:val="00376710"/>
    <w:rsid w:val="0037709C"/>
    <w:rsid w:val="00381A47"/>
    <w:rsid w:val="003B654C"/>
    <w:rsid w:val="003C3A76"/>
    <w:rsid w:val="003C6E5A"/>
    <w:rsid w:val="00404625"/>
    <w:rsid w:val="00415B03"/>
    <w:rsid w:val="004356BB"/>
    <w:rsid w:val="004614E0"/>
    <w:rsid w:val="004705E5"/>
    <w:rsid w:val="005543F4"/>
    <w:rsid w:val="00556A2D"/>
    <w:rsid w:val="005C4D8E"/>
    <w:rsid w:val="005F157A"/>
    <w:rsid w:val="0060171D"/>
    <w:rsid w:val="00601863"/>
    <w:rsid w:val="006155BD"/>
    <w:rsid w:val="00630B9B"/>
    <w:rsid w:val="00643995"/>
    <w:rsid w:val="0064432C"/>
    <w:rsid w:val="006525E1"/>
    <w:rsid w:val="00653357"/>
    <w:rsid w:val="0069751F"/>
    <w:rsid w:val="006C544D"/>
    <w:rsid w:val="006E1CD0"/>
    <w:rsid w:val="00735CED"/>
    <w:rsid w:val="00762D2C"/>
    <w:rsid w:val="00796BCA"/>
    <w:rsid w:val="007A1E37"/>
    <w:rsid w:val="00817E93"/>
    <w:rsid w:val="0084686B"/>
    <w:rsid w:val="00857809"/>
    <w:rsid w:val="00863B30"/>
    <w:rsid w:val="00874FFA"/>
    <w:rsid w:val="00883AD3"/>
    <w:rsid w:val="00897C3C"/>
    <w:rsid w:val="008B4279"/>
    <w:rsid w:val="008C195A"/>
    <w:rsid w:val="008D3B94"/>
    <w:rsid w:val="008E5EA4"/>
    <w:rsid w:val="008F5575"/>
    <w:rsid w:val="00963F23"/>
    <w:rsid w:val="009A29CD"/>
    <w:rsid w:val="009A6DCA"/>
    <w:rsid w:val="009B3B38"/>
    <w:rsid w:val="009C5A29"/>
    <w:rsid w:val="009E3FEF"/>
    <w:rsid w:val="009E4A88"/>
    <w:rsid w:val="00A21782"/>
    <w:rsid w:val="00A251B3"/>
    <w:rsid w:val="00A35A11"/>
    <w:rsid w:val="00A463DF"/>
    <w:rsid w:val="00A65B7B"/>
    <w:rsid w:val="00AC4BA2"/>
    <w:rsid w:val="00AC5BB8"/>
    <w:rsid w:val="00AE0961"/>
    <w:rsid w:val="00AF4647"/>
    <w:rsid w:val="00B02416"/>
    <w:rsid w:val="00B141CB"/>
    <w:rsid w:val="00B51B9B"/>
    <w:rsid w:val="00B74A9A"/>
    <w:rsid w:val="00B91DF4"/>
    <w:rsid w:val="00B96C6F"/>
    <w:rsid w:val="00BB5F55"/>
    <w:rsid w:val="00BF1D5B"/>
    <w:rsid w:val="00BF71CF"/>
    <w:rsid w:val="00C11FF3"/>
    <w:rsid w:val="00C16C5C"/>
    <w:rsid w:val="00C170F4"/>
    <w:rsid w:val="00C26DE5"/>
    <w:rsid w:val="00C50180"/>
    <w:rsid w:val="00C82345"/>
    <w:rsid w:val="00CE63EA"/>
    <w:rsid w:val="00D31434"/>
    <w:rsid w:val="00D32DFE"/>
    <w:rsid w:val="00D40FED"/>
    <w:rsid w:val="00DB293A"/>
    <w:rsid w:val="00DB4B41"/>
    <w:rsid w:val="00DD4130"/>
    <w:rsid w:val="00DE36CE"/>
    <w:rsid w:val="00E20003"/>
    <w:rsid w:val="00E30D46"/>
    <w:rsid w:val="00E54B25"/>
    <w:rsid w:val="00E85CA1"/>
    <w:rsid w:val="00E9675C"/>
    <w:rsid w:val="00EB51E7"/>
    <w:rsid w:val="00EE13BC"/>
    <w:rsid w:val="00EF2907"/>
    <w:rsid w:val="00F00091"/>
    <w:rsid w:val="00F06BAF"/>
    <w:rsid w:val="00F151F7"/>
    <w:rsid w:val="00F27E44"/>
    <w:rsid w:val="00F3657A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212</Words>
  <Characters>1348</Characters>
  <Application>Microsoft Office Word</Application>
  <DocSecurity>0</DocSecurity>
  <Lines>74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1531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9</cp:revision>
  <cp:lastPrinted>2008-02-12T06:25:00Z</cp:lastPrinted>
  <dcterms:created xsi:type="dcterms:W3CDTF">2015-11-10T11:04:00Z</dcterms:created>
  <dcterms:modified xsi:type="dcterms:W3CDTF">2016-02-18T14:45:00Z</dcterms:modified>
</cp:coreProperties>
</file>